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36"/>
        <w:bidiVisual/>
        <w:tblW w:w="955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115" w:type="dxa"/>
          <w:right w:w="115" w:type="dxa"/>
        </w:tblCellMar>
        <w:tblLook w:val="04A0" w:firstRow="1" w:lastRow="0" w:firstColumn="1" w:lastColumn="0" w:noHBand="0" w:noVBand="1"/>
      </w:tblPr>
      <w:tblGrid>
        <w:gridCol w:w="2328"/>
        <w:gridCol w:w="7227"/>
      </w:tblGrid>
      <w:tr w:rsidR="00141B68" w:rsidRPr="00E03BC4" w:rsidTr="006E76FC">
        <w:trPr>
          <w:trHeight w:val="20"/>
        </w:trPr>
        <w:tc>
          <w:tcPr>
            <w:tcW w:w="9555" w:type="dxa"/>
            <w:gridSpan w:val="2"/>
            <w:shd w:val="clear" w:color="auto" w:fill="273370"/>
            <w:vAlign w:val="center"/>
          </w:tcPr>
          <w:p w:rsidR="00141B68" w:rsidRPr="00BA4071" w:rsidRDefault="00141B68" w:rsidP="006E76FC">
            <w:pPr>
              <w:rPr>
                <w:rFonts w:ascii="DIN Next LT Arabic" w:hAnsi="DIN Next LT Arabic" w:cs="DIN Next LT Arabic"/>
                <w:b/>
                <w:bCs/>
                <w:u w:val="single"/>
                <w:rtl/>
              </w:rPr>
            </w:pPr>
            <w:r w:rsidRPr="00BA4071">
              <w:rPr>
                <w:rFonts w:ascii="DIN Next LT Arabic" w:hAnsi="DIN Next LT Arabic" w:cs="DIN Next LT Arabic"/>
                <w:rtl/>
              </w:rPr>
              <w:t>معلومات الجهة مقدمة الطلب</w:t>
            </w:r>
          </w:p>
        </w:tc>
      </w:tr>
      <w:tr w:rsidR="00141B68" w:rsidRPr="00E03BC4" w:rsidTr="006E76FC">
        <w:trPr>
          <w:trHeight w:val="274"/>
        </w:trPr>
        <w:tc>
          <w:tcPr>
            <w:tcW w:w="2328" w:type="dxa"/>
            <w:vAlign w:val="center"/>
          </w:tcPr>
          <w:p w:rsidR="00141B68" w:rsidRPr="00ED1AF3" w:rsidRDefault="00141B68" w:rsidP="006E76FC">
            <w:pPr>
              <w:rPr>
                <w:rFonts w:ascii="DIN Next LT Arabic" w:hAnsi="DIN Next LT Arabic" w:cs="DIN Next LT Arabic"/>
                <w:sz w:val="18"/>
                <w:szCs w:val="18"/>
                <w:rtl/>
              </w:rPr>
            </w:pPr>
            <w:r w:rsidRPr="00ED1AF3">
              <w:rPr>
                <w:rFonts w:ascii="DIN Next LT Arabic" w:hAnsi="DIN Next LT Arabic" w:cs="DIN Next LT Arabic" w:hint="cs"/>
                <w:sz w:val="18"/>
                <w:szCs w:val="18"/>
                <w:rtl/>
              </w:rPr>
              <w:t xml:space="preserve">اسم </w:t>
            </w:r>
            <w:r w:rsidRPr="00ED1AF3">
              <w:rPr>
                <w:rFonts w:ascii="DIN Next LT Arabic" w:hAnsi="DIN Next LT Arabic" w:cs="DIN Next LT Arabic"/>
                <w:sz w:val="18"/>
                <w:szCs w:val="18"/>
                <w:rtl/>
              </w:rPr>
              <w:t>الجهة مقدمة الطلب</w:t>
            </w:r>
          </w:p>
        </w:tc>
        <w:tc>
          <w:tcPr>
            <w:tcW w:w="7227" w:type="dxa"/>
            <w:vAlign w:val="center"/>
          </w:tcPr>
          <w:p w:rsidR="00141B68" w:rsidRPr="00ED1AF3" w:rsidRDefault="00141B68" w:rsidP="006E76FC">
            <w:pPr>
              <w:rPr>
                <w:rFonts w:ascii="DIN Next LT Arabic" w:hAnsi="DIN Next LT Arabic" w:cs="DIN Next LT Arabic"/>
                <w:sz w:val="18"/>
                <w:szCs w:val="18"/>
              </w:rPr>
            </w:pPr>
          </w:p>
        </w:tc>
      </w:tr>
      <w:tr w:rsidR="00141B68" w:rsidRPr="00E03BC4" w:rsidTr="006E76FC">
        <w:trPr>
          <w:trHeight w:val="274"/>
        </w:trPr>
        <w:tc>
          <w:tcPr>
            <w:tcW w:w="2328" w:type="dxa"/>
            <w:vAlign w:val="center"/>
          </w:tcPr>
          <w:p w:rsidR="00141B68" w:rsidRPr="00ED1AF3" w:rsidRDefault="00141B68" w:rsidP="006E76FC">
            <w:pPr>
              <w:rPr>
                <w:rFonts w:ascii="DIN Next LT Arabic" w:hAnsi="DIN Next LT Arabic" w:cs="DIN Next LT Arabic"/>
                <w:sz w:val="18"/>
                <w:szCs w:val="18"/>
                <w:rtl/>
              </w:rPr>
            </w:pPr>
            <w:r w:rsidRPr="00ED1AF3">
              <w:rPr>
                <w:rFonts w:ascii="DIN Next LT Arabic" w:hAnsi="DIN Next LT Arabic" w:cs="DIN Next LT Arabic" w:hint="cs"/>
                <w:sz w:val="18"/>
                <w:szCs w:val="18"/>
                <w:rtl/>
              </w:rPr>
              <w:t>اسم المسؤول ومنصبه</w:t>
            </w:r>
          </w:p>
        </w:tc>
        <w:tc>
          <w:tcPr>
            <w:tcW w:w="7227" w:type="dxa"/>
            <w:vAlign w:val="center"/>
          </w:tcPr>
          <w:p w:rsidR="00141B68" w:rsidRPr="00ED1AF3" w:rsidRDefault="00141B68" w:rsidP="006E76FC">
            <w:pPr>
              <w:rPr>
                <w:rFonts w:ascii="DIN Next LT Arabic" w:hAnsi="DIN Next LT Arabic" w:cs="DIN Next LT Arabic"/>
                <w:sz w:val="18"/>
                <w:szCs w:val="18"/>
              </w:rPr>
            </w:pPr>
          </w:p>
        </w:tc>
      </w:tr>
      <w:tr w:rsidR="00141B68" w:rsidRPr="00E03BC4" w:rsidTr="006E76FC">
        <w:trPr>
          <w:trHeight w:val="274"/>
        </w:trPr>
        <w:tc>
          <w:tcPr>
            <w:tcW w:w="2328" w:type="dxa"/>
            <w:vAlign w:val="center"/>
          </w:tcPr>
          <w:p w:rsidR="00141B68" w:rsidRPr="00ED1AF3" w:rsidRDefault="00141B68" w:rsidP="006E76FC">
            <w:pPr>
              <w:rPr>
                <w:rFonts w:ascii="DIN Next LT Arabic" w:hAnsi="DIN Next LT Arabic" w:cs="DIN Next LT Arabic"/>
                <w:sz w:val="18"/>
                <w:szCs w:val="18"/>
                <w:rtl/>
              </w:rPr>
            </w:pPr>
            <w:r w:rsidRPr="00ED1AF3">
              <w:rPr>
                <w:rFonts w:ascii="DIN Next LT Arabic" w:hAnsi="DIN Next LT Arabic" w:cs="DIN Next LT Arabic" w:hint="cs"/>
                <w:sz w:val="18"/>
                <w:szCs w:val="18"/>
                <w:rtl/>
              </w:rPr>
              <w:t>البريد الالكتروني</w:t>
            </w:r>
          </w:p>
        </w:tc>
        <w:tc>
          <w:tcPr>
            <w:tcW w:w="7227" w:type="dxa"/>
            <w:vAlign w:val="center"/>
          </w:tcPr>
          <w:p w:rsidR="00141B68" w:rsidRPr="00ED1AF3" w:rsidRDefault="00141B68" w:rsidP="00141B68">
            <w:pPr>
              <w:jc w:val="center"/>
              <w:rPr>
                <w:rFonts w:ascii="DIN Next LT Arabic" w:hAnsi="DIN Next LT Arabic" w:cs="DIN Next LT Arabic"/>
                <w:sz w:val="18"/>
                <w:szCs w:val="18"/>
              </w:rPr>
            </w:pPr>
          </w:p>
        </w:tc>
      </w:tr>
      <w:tr w:rsidR="00141B68" w:rsidRPr="00E03BC4" w:rsidTr="006E76FC">
        <w:trPr>
          <w:trHeight w:val="274"/>
        </w:trPr>
        <w:tc>
          <w:tcPr>
            <w:tcW w:w="2328" w:type="dxa"/>
            <w:vAlign w:val="center"/>
          </w:tcPr>
          <w:p w:rsidR="00141B68" w:rsidRPr="00ED1AF3" w:rsidRDefault="00141B68" w:rsidP="006E76FC">
            <w:pPr>
              <w:rPr>
                <w:rFonts w:ascii="DIN Next LT Arabic" w:hAnsi="DIN Next LT Arabic" w:cs="DIN Next LT Arabic"/>
                <w:sz w:val="18"/>
                <w:szCs w:val="18"/>
                <w:rtl/>
              </w:rPr>
            </w:pPr>
            <w:r w:rsidRPr="00ED1AF3">
              <w:rPr>
                <w:rFonts w:ascii="DIN Next LT Arabic" w:hAnsi="DIN Next LT Arabic" w:cs="DIN Next LT Arabic" w:hint="cs"/>
                <w:sz w:val="18"/>
                <w:szCs w:val="18"/>
                <w:rtl/>
              </w:rPr>
              <w:t>تاريخ الطلب</w:t>
            </w:r>
          </w:p>
        </w:tc>
        <w:tc>
          <w:tcPr>
            <w:tcW w:w="7227" w:type="dxa"/>
            <w:vAlign w:val="center"/>
          </w:tcPr>
          <w:p w:rsidR="00141B68" w:rsidRPr="00ED1AF3" w:rsidRDefault="00141B68" w:rsidP="006E76FC">
            <w:pPr>
              <w:rPr>
                <w:rFonts w:ascii="DIN Next LT Arabic" w:hAnsi="DIN Next LT Arabic" w:cs="DIN Next LT Arabic"/>
                <w:sz w:val="18"/>
                <w:szCs w:val="18"/>
              </w:rPr>
            </w:pPr>
          </w:p>
        </w:tc>
      </w:tr>
    </w:tbl>
    <w:p w:rsidR="007F1A6E" w:rsidRDefault="007F1A6E" w:rsidP="0040396F">
      <w:pPr>
        <w:rPr>
          <w:rFonts w:ascii="DIN Next LT Arabic" w:hAnsi="DIN Next LT Arabic" w:cs="DIN Next LT Arabic"/>
          <w:sz w:val="18"/>
          <w:szCs w:val="18"/>
          <w:rtl/>
        </w:rPr>
      </w:pPr>
    </w:p>
    <w:tbl>
      <w:tblPr>
        <w:tblStyle w:val="TableGrid"/>
        <w:tblpPr w:leftFromText="180" w:rightFromText="180" w:vertAnchor="text" w:horzAnchor="margin" w:tblpY="22"/>
        <w:bidiVisual/>
        <w:tblW w:w="955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115" w:type="dxa"/>
          <w:right w:w="115" w:type="dxa"/>
        </w:tblCellMar>
        <w:tblLook w:val="04A0" w:firstRow="1" w:lastRow="0" w:firstColumn="1" w:lastColumn="0" w:noHBand="0" w:noVBand="1"/>
      </w:tblPr>
      <w:tblGrid>
        <w:gridCol w:w="9555"/>
      </w:tblGrid>
      <w:tr w:rsidR="00141B68" w:rsidRPr="00E03BC4" w:rsidTr="006E76FC">
        <w:trPr>
          <w:trHeight w:val="274"/>
        </w:trPr>
        <w:tc>
          <w:tcPr>
            <w:tcW w:w="9555" w:type="dxa"/>
            <w:shd w:val="clear" w:color="auto" w:fill="002060"/>
            <w:vAlign w:val="center"/>
          </w:tcPr>
          <w:p w:rsidR="00141B68" w:rsidRPr="00BA4071" w:rsidRDefault="00141B68" w:rsidP="006E76FC">
            <w:pPr>
              <w:rPr>
                <w:rFonts w:ascii="DIN Next LT Arabic" w:hAnsi="DIN Next LT Arabic" w:cs="DIN Next LT Arabic"/>
                <w:rtl/>
              </w:rPr>
            </w:pPr>
            <w:r w:rsidRPr="00BA4071">
              <w:rPr>
                <w:rFonts w:ascii="DIN Next LT Arabic" w:hAnsi="DIN Next LT Arabic" w:cs="DIN Next LT Arabic" w:hint="cs"/>
                <w:rtl/>
              </w:rPr>
              <w:t>المسوغ النظامي أو الحاجة العملية المبررة</w:t>
            </w:r>
          </w:p>
        </w:tc>
      </w:tr>
      <w:tr w:rsidR="00141B68" w:rsidRPr="00E03BC4" w:rsidTr="006E76FC">
        <w:trPr>
          <w:trHeight w:val="1248"/>
        </w:trPr>
        <w:tc>
          <w:tcPr>
            <w:tcW w:w="9555" w:type="dxa"/>
            <w:shd w:val="clear" w:color="auto" w:fill="auto"/>
            <w:vAlign w:val="center"/>
          </w:tcPr>
          <w:p w:rsidR="00854095" w:rsidRPr="00854095" w:rsidRDefault="00854095" w:rsidP="00854095">
            <w:pPr>
              <w:rPr>
                <w:rFonts w:ascii="DIN Next LT Arabic" w:hAnsi="DIN Next LT Arabic" w:cs="DIN Next LT Arabic"/>
                <w:rtl/>
              </w:rPr>
            </w:pPr>
            <w:r w:rsidRPr="00854095">
              <w:rPr>
                <w:rFonts w:ascii="DIN Next LT Arabic" w:hAnsi="DIN Next LT Arabic" w:cs="DIN Next LT Arabic"/>
                <w:rtl/>
              </w:rPr>
              <w:t>إشارة إلى قرار المجلس الصحي السعودي رقم (2/97) وتاريخ 17/8/1443هـ، المتضمن الموافقة على الإطار الوطني الموحد لمؤشرات النظام الصحي ومؤشرات الصحة العامة في المملكة، والذي يهدف إلى مواكبة رؤية المملكة 2030 من خلال رفع مستوى جودة النظام الصحي والصحة العامة، فقد بدأت الأمانة العامة بتفعيل الإطار الوطني الموحد والبدء في قياس المؤشرات الصحية.</w:t>
            </w:r>
          </w:p>
          <w:p w:rsidR="00854095" w:rsidRPr="00854095" w:rsidRDefault="00854095" w:rsidP="00854095">
            <w:pPr>
              <w:rPr>
                <w:rFonts w:ascii="DIN Next LT Arabic" w:hAnsi="DIN Next LT Arabic" w:cs="DIN Next LT Arabic"/>
                <w:rtl/>
              </w:rPr>
            </w:pPr>
          </w:p>
          <w:p w:rsidR="00141B68" w:rsidRPr="00146888" w:rsidRDefault="00854095" w:rsidP="00854095">
            <w:pPr>
              <w:rPr>
                <w:rFonts w:ascii="DIN Next LT Arabic" w:hAnsi="DIN Next LT Arabic" w:cs="DIN Next LT Arabic"/>
                <w:rtl/>
              </w:rPr>
            </w:pPr>
            <w:r w:rsidRPr="00854095">
              <w:rPr>
                <w:rFonts w:ascii="DIN Next LT Arabic" w:hAnsi="DIN Next LT Arabic" w:cs="DIN Next LT Arabic"/>
                <w:rtl/>
              </w:rPr>
              <w:t>إن هذه البيانات تلعب دورًا حيويًا في فهم التحديات التي تواجه أداء النظام الصحي السعودي، بالإضافة إلى كونها أداة أساسية لدعم صناعة القرار المبني على ال</w:t>
            </w:r>
            <w:r w:rsidR="00365B45">
              <w:rPr>
                <w:rFonts w:ascii="DIN Next LT Arabic" w:hAnsi="DIN Next LT Arabic" w:cs="DIN Next LT Arabic" w:hint="cs"/>
                <w:rtl/>
              </w:rPr>
              <w:t>بيانات</w:t>
            </w:r>
            <w:r w:rsidRPr="00854095">
              <w:rPr>
                <w:rFonts w:ascii="DIN Next LT Arabic" w:hAnsi="DIN Next LT Arabic" w:cs="DIN Next LT Arabic"/>
                <w:rtl/>
              </w:rPr>
              <w:t>. لذا، وحرصًا على تحقيق هذه الأهداف، نرغب بالتنسيق معكم لجمع البيانات اللازمة التي تساهم في تعزيز هذا العمل وتحقيق الفائدة المرجوة.</w:t>
            </w:r>
          </w:p>
        </w:tc>
      </w:tr>
    </w:tbl>
    <w:p w:rsidR="00141B68" w:rsidRDefault="00141B68" w:rsidP="00141B68">
      <w:pPr>
        <w:rPr>
          <w:rFonts w:ascii="DIN Next LT Arabic" w:hAnsi="DIN Next LT Arabic" w:cs="DIN Next LT Arabic"/>
          <w:sz w:val="18"/>
          <w:szCs w:val="18"/>
          <w:rtl/>
        </w:rPr>
      </w:pPr>
    </w:p>
    <w:tbl>
      <w:tblPr>
        <w:tblStyle w:val="TableGrid"/>
        <w:tblpPr w:leftFromText="180" w:rightFromText="180" w:vertAnchor="text" w:horzAnchor="margin" w:tblpY="22"/>
        <w:bidiVisual/>
        <w:tblW w:w="955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115" w:type="dxa"/>
          <w:right w:w="115" w:type="dxa"/>
        </w:tblCellMar>
        <w:tblLook w:val="04A0" w:firstRow="1" w:lastRow="0" w:firstColumn="1" w:lastColumn="0" w:noHBand="0" w:noVBand="1"/>
      </w:tblPr>
      <w:tblGrid>
        <w:gridCol w:w="9555"/>
      </w:tblGrid>
      <w:tr w:rsidR="00141B68" w:rsidRPr="00E03BC4" w:rsidTr="006E76FC">
        <w:trPr>
          <w:trHeight w:val="60"/>
        </w:trPr>
        <w:tc>
          <w:tcPr>
            <w:tcW w:w="9555" w:type="dxa"/>
            <w:shd w:val="clear" w:color="auto" w:fill="002060"/>
            <w:vAlign w:val="center"/>
          </w:tcPr>
          <w:p w:rsidR="00141B68" w:rsidRPr="00DE056C" w:rsidRDefault="00141B68" w:rsidP="006E76FC">
            <w:pPr>
              <w:jc w:val="both"/>
              <w:rPr>
                <w:rFonts w:ascii="DIN Next LT Arabic" w:hAnsi="DIN Next LT Arabic" w:cs="DIN Next LT Arabic"/>
                <w:rtl/>
              </w:rPr>
            </w:pPr>
            <w:r w:rsidRPr="00DE056C">
              <w:rPr>
                <w:rFonts w:ascii="DIN Next LT Arabic" w:hAnsi="DIN Next LT Arabic" w:cs="DIN Next LT Arabic"/>
                <w:rtl/>
              </w:rPr>
              <w:t>تحديد مجموعات البيانات المراد استخدامها</w:t>
            </w:r>
            <w:r>
              <w:rPr>
                <w:rFonts w:ascii="DIN Next LT Arabic" w:hAnsi="DIN Next LT Arabic" w:cs="DIN Next LT Arabic"/>
                <w:rtl/>
              </w:rPr>
              <w:t xml:space="preserve"> لإجراء التحليلات</w:t>
            </w:r>
          </w:p>
        </w:tc>
      </w:tr>
      <w:tr w:rsidR="00141B68" w:rsidRPr="00E03BC4" w:rsidTr="006E76FC">
        <w:trPr>
          <w:trHeight w:val="1431"/>
        </w:trPr>
        <w:tc>
          <w:tcPr>
            <w:tcW w:w="9555" w:type="dxa"/>
            <w:shd w:val="clear" w:color="auto" w:fill="auto"/>
            <w:vAlign w:val="center"/>
          </w:tcPr>
          <w:p w:rsidR="00141B68" w:rsidRPr="00DE056C" w:rsidRDefault="00141B68" w:rsidP="006E76FC">
            <w:pPr>
              <w:jc w:val="both"/>
              <w:rPr>
                <w:rFonts w:ascii="DIN Next LT Arabic" w:hAnsi="DIN Next LT Arabic" w:cs="DIN Next LT Arabic"/>
                <w:rtl/>
              </w:rPr>
            </w:pPr>
          </w:p>
        </w:tc>
      </w:tr>
    </w:tbl>
    <w:p w:rsidR="00141B68" w:rsidRDefault="00141B68" w:rsidP="00141B68">
      <w:pPr>
        <w:rPr>
          <w:rFonts w:ascii="DIN Next LT Arabic" w:hAnsi="DIN Next LT Arabic" w:cs="DIN Next LT Arabic"/>
          <w:sz w:val="18"/>
          <w:szCs w:val="18"/>
          <w:rtl/>
        </w:rPr>
      </w:pPr>
    </w:p>
    <w:tbl>
      <w:tblPr>
        <w:tblStyle w:val="TableGrid"/>
        <w:tblpPr w:leftFromText="180" w:rightFromText="180" w:vertAnchor="text" w:horzAnchor="margin" w:tblpY="22"/>
        <w:bidiVisual/>
        <w:tblW w:w="955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115" w:type="dxa"/>
          <w:right w:w="115" w:type="dxa"/>
        </w:tblCellMar>
        <w:tblLook w:val="04A0" w:firstRow="1" w:lastRow="0" w:firstColumn="1" w:lastColumn="0" w:noHBand="0" w:noVBand="1"/>
      </w:tblPr>
      <w:tblGrid>
        <w:gridCol w:w="9555"/>
      </w:tblGrid>
      <w:tr w:rsidR="00141B68" w:rsidRPr="00E03BC4" w:rsidTr="006E76FC">
        <w:trPr>
          <w:trHeight w:val="60"/>
        </w:trPr>
        <w:tc>
          <w:tcPr>
            <w:tcW w:w="9555" w:type="dxa"/>
            <w:shd w:val="clear" w:color="auto" w:fill="002060"/>
            <w:vAlign w:val="center"/>
          </w:tcPr>
          <w:p w:rsidR="00141B68" w:rsidRPr="00DE056C" w:rsidRDefault="00141B68" w:rsidP="006E76FC">
            <w:pPr>
              <w:spacing w:line="276" w:lineRule="auto"/>
              <w:jc w:val="both"/>
              <w:rPr>
                <w:rFonts w:ascii="DIN Next LT Arabic" w:hAnsi="DIN Next LT Arabic" w:cs="DIN Next LT Arabic"/>
                <w:rtl/>
              </w:rPr>
            </w:pPr>
            <w:r w:rsidRPr="00DE056C">
              <w:rPr>
                <w:rFonts w:ascii="DIN Next LT Arabic" w:hAnsi="DIN Next LT Arabic" w:cs="DIN Next LT Arabic"/>
                <w:rtl/>
              </w:rPr>
              <w:t xml:space="preserve">تحديد </w:t>
            </w:r>
            <w:r w:rsidRPr="00DE056C">
              <w:rPr>
                <w:rFonts w:ascii="DIN Next LT Arabic" w:hAnsi="DIN Next LT Arabic" w:cs="DIN Next LT Arabic" w:hint="cs"/>
                <w:rtl/>
              </w:rPr>
              <w:t xml:space="preserve">المدة الزمنية </w:t>
            </w:r>
            <w:r w:rsidRPr="00DE056C">
              <w:rPr>
                <w:rFonts w:ascii="DIN Next LT Arabic" w:hAnsi="DIN Next LT Arabic" w:cs="DIN Next LT Arabic"/>
                <w:rtl/>
              </w:rPr>
              <w:t>لإجراء التحليلات</w:t>
            </w:r>
            <w:r w:rsidRPr="00DE056C">
              <w:rPr>
                <w:rFonts w:ascii="DIN Next LT Arabic" w:hAnsi="DIN Next LT Arabic" w:cs="DIN Next LT Arabic" w:hint="cs"/>
                <w:rtl/>
              </w:rPr>
              <w:t xml:space="preserve"> وإصدار التقارير</w:t>
            </w:r>
            <w:r>
              <w:rPr>
                <w:rFonts w:ascii="DIN Next LT Arabic" w:hAnsi="DIN Next LT Arabic" w:cs="DIN Next LT Arabic" w:hint="cs"/>
                <w:rtl/>
              </w:rPr>
              <w:t xml:space="preserve"> </w:t>
            </w:r>
          </w:p>
        </w:tc>
      </w:tr>
      <w:tr w:rsidR="00141B68" w:rsidRPr="00E03BC4" w:rsidTr="006E76FC">
        <w:trPr>
          <w:trHeight w:val="1044"/>
        </w:trPr>
        <w:tc>
          <w:tcPr>
            <w:tcW w:w="9555" w:type="dxa"/>
            <w:vAlign w:val="center"/>
          </w:tcPr>
          <w:p w:rsidR="00141B68" w:rsidRPr="00D5115C" w:rsidRDefault="00141B68" w:rsidP="006E76FC">
            <w:pPr>
              <w:jc w:val="both"/>
              <w:rPr>
                <w:rFonts w:ascii="DIN Next LT Arabic" w:hAnsi="DIN Next LT Arabic" w:cs="DIN Next LT Arabic"/>
                <w:color w:val="808080" w:themeColor="background1" w:themeShade="80"/>
                <w:sz w:val="18"/>
                <w:szCs w:val="18"/>
              </w:rPr>
            </w:pPr>
            <w:r w:rsidRPr="00D5115C">
              <w:rPr>
                <w:rFonts w:ascii="DIN Next LT Arabic" w:hAnsi="DIN Next LT Arabic" w:cs="DIN Next LT Arabic" w:hint="cs"/>
                <w:color w:val="808080" w:themeColor="background1" w:themeShade="80"/>
                <w:sz w:val="18"/>
                <w:szCs w:val="18"/>
                <w:rtl/>
              </w:rPr>
              <w:t xml:space="preserve">تحديد </w:t>
            </w:r>
            <w:r w:rsidRPr="00D5115C">
              <w:rPr>
                <w:rFonts w:ascii="DIN Next LT Arabic" w:hAnsi="DIN Next LT Arabic" w:cs="DIN Next LT Arabic"/>
                <w:color w:val="808080" w:themeColor="background1" w:themeShade="80"/>
                <w:sz w:val="18"/>
                <w:szCs w:val="18"/>
                <w:rtl/>
              </w:rPr>
              <w:t>الفترة الزمنية المطلوبة</w:t>
            </w:r>
            <w:r w:rsidRPr="00D5115C">
              <w:rPr>
                <w:rFonts w:ascii="DIN Next LT Arabic" w:hAnsi="DIN Next LT Arabic" w:cs="DIN Next LT Arabic" w:hint="cs"/>
                <w:color w:val="808080" w:themeColor="background1" w:themeShade="80"/>
                <w:sz w:val="18"/>
                <w:szCs w:val="18"/>
                <w:rtl/>
              </w:rPr>
              <w:t xml:space="preserve"> وتشمل </w:t>
            </w:r>
            <w:r w:rsidRPr="00D5115C">
              <w:rPr>
                <w:rFonts w:ascii="DIN Next LT Arabic" w:hAnsi="DIN Next LT Arabic" w:cs="DIN Next LT Arabic"/>
                <w:color w:val="808080" w:themeColor="background1" w:themeShade="80"/>
                <w:sz w:val="18"/>
                <w:szCs w:val="18"/>
                <w:rtl/>
              </w:rPr>
              <w:t>تاريخ بداية ونهاية الحاجة لاستخدام المعمل لإجراء التحليلات وإصدار التقارير.</w:t>
            </w:r>
          </w:p>
          <w:p w:rsidR="00141B68" w:rsidRPr="00D5115C" w:rsidRDefault="00141B68" w:rsidP="006E76FC">
            <w:pPr>
              <w:spacing w:line="276" w:lineRule="auto"/>
              <w:jc w:val="both"/>
              <w:rPr>
                <w:rFonts w:ascii="DIN Next LT Arabic" w:hAnsi="DIN Next LT Arabic" w:cs="DIN Next LT Arabic"/>
                <w:rtl/>
              </w:rPr>
            </w:pPr>
          </w:p>
        </w:tc>
      </w:tr>
    </w:tbl>
    <w:p w:rsidR="00141B68" w:rsidRDefault="00141B68" w:rsidP="00141B68">
      <w:pPr>
        <w:rPr>
          <w:rFonts w:ascii="DIN Next LT Arabic" w:hAnsi="DIN Next LT Arabic" w:cs="DIN Next LT Arabic"/>
          <w:sz w:val="18"/>
          <w:szCs w:val="18"/>
          <w:rtl/>
        </w:rPr>
      </w:pPr>
      <w:bookmarkStart w:id="0" w:name="_GoBack"/>
    </w:p>
    <w:tbl>
      <w:tblPr>
        <w:tblStyle w:val="TableGrid"/>
        <w:tblpPr w:leftFromText="180" w:rightFromText="180" w:vertAnchor="text" w:horzAnchor="margin" w:tblpY="22"/>
        <w:bidiVisual/>
        <w:tblW w:w="956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115" w:type="dxa"/>
          <w:right w:w="115" w:type="dxa"/>
        </w:tblCellMar>
        <w:tblLook w:val="04A0" w:firstRow="1" w:lastRow="0" w:firstColumn="1" w:lastColumn="0" w:noHBand="0" w:noVBand="1"/>
      </w:tblPr>
      <w:tblGrid>
        <w:gridCol w:w="1015"/>
        <w:gridCol w:w="1633"/>
        <w:gridCol w:w="1530"/>
        <w:gridCol w:w="1530"/>
        <w:gridCol w:w="2607"/>
        <w:gridCol w:w="1250"/>
      </w:tblGrid>
      <w:tr w:rsidR="00141B68" w:rsidRPr="00E03BC4" w:rsidTr="006E76FC">
        <w:trPr>
          <w:trHeight w:val="60"/>
        </w:trPr>
        <w:tc>
          <w:tcPr>
            <w:tcW w:w="9565" w:type="dxa"/>
            <w:gridSpan w:val="6"/>
            <w:shd w:val="clear" w:color="auto" w:fill="002060"/>
            <w:vAlign w:val="center"/>
          </w:tcPr>
          <w:bookmarkEnd w:id="0"/>
          <w:p w:rsidR="00141B68" w:rsidRDefault="00141B68" w:rsidP="006E76FC">
            <w:pPr>
              <w:spacing w:line="276" w:lineRule="auto"/>
              <w:jc w:val="both"/>
              <w:rPr>
                <w:rFonts w:ascii="DIN Next LT Arabic" w:hAnsi="DIN Next LT Arabic" w:cs="DIN Next LT Arabic"/>
                <w:rtl/>
              </w:rPr>
            </w:pPr>
            <w:r>
              <w:rPr>
                <w:rFonts w:ascii="DIN Next LT Arabic" w:hAnsi="DIN Next LT Arabic" w:cs="DIN Next LT Arabic" w:hint="cs"/>
                <w:rtl/>
              </w:rPr>
              <w:t>تحديد الأشخاص المفوضين من قبل الجهة مقدمة الطلب</w:t>
            </w:r>
            <w:r w:rsidRPr="00DE056C">
              <w:rPr>
                <w:rFonts w:ascii="DIN Next LT Arabic" w:hAnsi="DIN Next LT Arabic" w:cs="DIN Next LT Arabic"/>
                <w:rtl/>
              </w:rPr>
              <w:t xml:space="preserve"> لإجراء التحليلات</w:t>
            </w:r>
            <w:r>
              <w:rPr>
                <w:rFonts w:ascii="DIN Next LT Arabic" w:hAnsi="DIN Next LT Arabic" w:cs="DIN Next LT Arabic" w:hint="cs"/>
                <w:rtl/>
              </w:rPr>
              <w:t xml:space="preserve"> وإصدار التقارير</w:t>
            </w:r>
          </w:p>
        </w:tc>
      </w:tr>
      <w:tr w:rsidR="00141B68" w:rsidRPr="00E03BC4" w:rsidTr="00365B45">
        <w:trPr>
          <w:trHeight w:val="414"/>
        </w:trPr>
        <w:tc>
          <w:tcPr>
            <w:tcW w:w="1015" w:type="dxa"/>
            <w:shd w:val="clear" w:color="auto" w:fill="auto"/>
            <w:vAlign w:val="center"/>
          </w:tcPr>
          <w:p w:rsidR="00141B68" w:rsidRPr="00F80C42" w:rsidRDefault="00141B68" w:rsidP="006E76FC">
            <w:pPr>
              <w:spacing w:line="276" w:lineRule="auto"/>
              <w:jc w:val="center"/>
              <w:rPr>
                <w:rFonts w:ascii="DIN Next LT Arabic" w:hAnsi="DIN Next LT Arabic" w:cs="DIN Next LT Arabic"/>
                <w:sz w:val="18"/>
                <w:szCs w:val="18"/>
                <w:rtl/>
              </w:rPr>
            </w:pPr>
            <w:r w:rsidRPr="00F80C42">
              <w:rPr>
                <w:rFonts w:ascii="DIN Next LT Arabic" w:hAnsi="DIN Next LT Arabic" w:cs="DIN Next LT Arabic" w:hint="cs"/>
                <w:sz w:val="18"/>
                <w:szCs w:val="18"/>
                <w:rtl/>
              </w:rPr>
              <w:t>قائمة المفوضين</w:t>
            </w:r>
          </w:p>
        </w:tc>
        <w:tc>
          <w:tcPr>
            <w:tcW w:w="1633" w:type="dxa"/>
            <w:shd w:val="clear" w:color="auto" w:fill="auto"/>
            <w:vAlign w:val="center"/>
          </w:tcPr>
          <w:p w:rsidR="00141B68" w:rsidRPr="00F80C42" w:rsidRDefault="00141B68" w:rsidP="006E76FC">
            <w:pPr>
              <w:spacing w:line="276" w:lineRule="auto"/>
              <w:jc w:val="center"/>
              <w:rPr>
                <w:rFonts w:ascii="DIN Next LT Arabic" w:hAnsi="DIN Next LT Arabic" w:cs="DIN Next LT Arabic"/>
                <w:sz w:val="18"/>
                <w:szCs w:val="18"/>
                <w:rtl/>
              </w:rPr>
            </w:pPr>
            <w:r w:rsidRPr="00F80C42">
              <w:rPr>
                <w:rFonts w:ascii="DIN Next LT Arabic" w:hAnsi="DIN Next LT Arabic" w:cs="DIN Next LT Arabic" w:hint="cs"/>
                <w:sz w:val="18"/>
                <w:szCs w:val="18"/>
                <w:rtl/>
              </w:rPr>
              <w:t>الاسم الثلاثي</w:t>
            </w:r>
          </w:p>
        </w:tc>
        <w:tc>
          <w:tcPr>
            <w:tcW w:w="1530" w:type="dxa"/>
            <w:shd w:val="clear" w:color="auto" w:fill="auto"/>
            <w:vAlign w:val="center"/>
          </w:tcPr>
          <w:p w:rsidR="00141B68" w:rsidRPr="00F80C42" w:rsidRDefault="00141B68" w:rsidP="006E76FC">
            <w:pPr>
              <w:spacing w:line="276" w:lineRule="auto"/>
              <w:jc w:val="center"/>
              <w:rPr>
                <w:rFonts w:ascii="DIN Next LT Arabic" w:hAnsi="DIN Next LT Arabic" w:cs="DIN Next LT Arabic"/>
                <w:sz w:val="18"/>
                <w:szCs w:val="18"/>
                <w:rtl/>
              </w:rPr>
            </w:pPr>
            <w:r w:rsidRPr="00F80C42">
              <w:rPr>
                <w:rFonts w:ascii="DIN Next LT Arabic" w:hAnsi="DIN Next LT Arabic" w:cs="DIN Next LT Arabic" w:hint="cs"/>
                <w:sz w:val="18"/>
                <w:szCs w:val="18"/>
                <w:rtl/>
              </w:rPr>
              <w:t>رقم الهوية الوطنية</w:t>
            </w:r>
          </w:p>
        </w:tc>
        <w:tc>
          <w:tcPr>
            <w:tcW w:w="1530" w:type="dxa"/>
            <w:shd w:val="clear" w:color="auto" w:fill="auto"/>
            <w:vAlign w:val="center"/>
          </w:tcPr>
          <w:p w:rsidR="00141B68" w:rsidRPr="00F80C42" w:rsidRDefault="00141B68" w:rsidP="006E76FC">
            <w:pPr>
              <w:spacing w:line="276" w:lineRule="auto"/>
              <w:jc w:val="center"/>
              <w:rPr>
                <w:rFonts w:ascii="DIN Next LT Arabic" w:hAnsi="DIN Next LT Arabic" w:cs="DIN Next LT Arabic"/>
                <w:sz w:val="18"/>
                <w:szCs w:val="18"/>
                <w:rtl/>
              </w:rPr>
            </w:pPr>
            <w:r w:rsidRPr="00F80C42">
              <w:rPr>
                <w:rFonts w:ascii="DIN Next LT Arabic" w:hAnsi="DIN Next LT Arabic" w:cs="DIN Next LT Arabic" w:hint="cs"/>
                <w:sz w:val="18"/>
                <w:szCs w:val="18"/>
                <w:rtl/>
              </w:rPr>
              <w:t>رقم الجوال المسجل في أبشر</w:t>
            </w:r>
          </w:p>
        </w:tc>
        <w:tc>
          <w:tcPr>
            <w:tcW w:w="2607" w:type="dxa"/>
            <w:vAlign w:val="center"/>
          </w:tcPr>
          <w:p w:rsidR="00141B68" w:rsidRPr="00F80C42" w:rsidRDefault="00141B68" w:rsidP="006E76FC">
            <w:pPr>
              <w:spacing w:line="276" w:lineRule="auto"/>
              <w:jc w:val="center"/>
              <w:rPr>
                <w:rFonts w:ascii="DIN Next LT Arabic" w:hAnsi="DIN Next LT Arabic" w:cs="DIN Next LT Arabic"/>
                <w:sz w:val="18"/>
                <w:szCs w:val="18"/>
                <w:rtl/>
              </w:rPr>
            </w:pPr>
            <w:r>
              <w:rPr>
                <w:rFonts w:ascii="DIN Next LT Arabic" w:hAnsi="DIN Next LT Arabic" w:cs="DIN Next LT Arabic" w:hint="cs"/>
                <w:sz w:val="18"/>
                <w:szCs w:val="18"/>
                <w:rtl/>
              </w:rPr>
              <w:t>البريد الإلكتروني</w:t>
            </w:r>
          </w:p>
        </w:tc>
        <w:tc>
          <w:tcPr>
            <w:tcW w:w="1250" w:type="dxa"/>
            <w:vAlign w:val="center"/>
          </w:tcPr>
          <w:p w:rsidR="00141B68" w:rsidRDefault="00141B68" w:rsidP="006E76FC">
            <w:pPr>
              <w:spacing w:line="276" w:lineRule="auto"/>
              <w:jc w:val="center"/>
              <w:rPr>
                <w:rFonts w:ascii="DIN Next LT Arabic" w:hAnsi="DIN Next LT Arabic" w:cs="DIN Next LT Arabic"/>
                <w:sz w:val="18"/>
                <w:szCs w:val="18"/>
                <w:rtl/>
              </w:rPr>
            </w:pPr>
            <w:r>
              <w:rPr>
                <w:rFonts w:ascii="DIN Next LT Arabic" w:hAnsi="DIN Next LT Arabic" w:cs="DIN Next LT Arabic" w:hint="cs"/>
                <w:sz w:val="18"/>
                <w:szCs w:val="18"/>
                <w:rtl/>
              </w:rPr>
              <w:t>الجهة/ الإدارة</w:t>
            </w:r>
          </w:p>
        </w:tc>
      </w:tr>
      <w:tr w:rsidR="00141B68" w:rsidRPr="00E03BC4" w:rsidTr="00365B45">
        <w:trPr>
          <w:trHeight w:val="412"/>
        </w:trPr>
        <w:tc>
          <w:tcPr>
            <w:tcW w:w="1015" w:type="dxa"/>
            <w:shd w:val="clear" w:color="auto" w:fill="auto"/>
            <w:vAlign w:val="center"/>
          </w:tcPr>
          <w:p w:rsidR="00141B68" w:rsidRPr="00CC3EE1" w:rsidRDefault="00141B68" w:rsidP="00141B68">
            <w:pPr>
              <w:pStyle w:val="ListParagraph"/>
              <w:numPr>
                <w:ilvl w:val="0"/>
                <w:numId w:val="4"/>
              </w:numPr>
              <w:spacing w:line="276" w:lineRule="auto"/>
              <w:jc w:val="both"/>
              <w:rPr>
                <w:rFonts w:ascii="DIN Next LT Arabic" w:hAnsi="DIN Next LT Arabic" w:cs="DIN Next LT Arabic"/>
                <w:sz w:val="20"/>
                <w:szCs w:val="20"/>
                <w:rtl/>
              </w:rPr>
            </w:pPr>
          </w:p>
        </w:tc>
        <w:tc>
          <w:tcPr>
            <w:tcW w:w="1633" w:type="dxa"/>
            <w:shd w:val="clear" w:color="auto" w:fill="auto"/>
            <w:vAlign w:val="center"/>
          </w:tcPr>
          <w:p w:rsidR="00141B68" w:rsidRPr="00CC3EE1" w:rsidRDefault="00365B45" w:rsidP="006E76FC">
            <w:pPr>
              <w:spacing w:line="276" w:lineRule="auto"/>
              <w:jc w:val="both"/>
              <w:rPr>
                <w:rFonts w:ascii="DIN Next LT Arabic" w:hAnsi="DIN Next LT Arabic" w:cs="DIN Next LT Arabic"/>
                <w:sz w:val="20"/>
                <w:szCs w:val="20"/>
                <w:rtl/>
              </w:rPr>
            </w:pPr>
            <w:r>
              <w:rPr>
                <w:rFonts w:ascii="DIN Next LT Arabic" w:hAnsi="DIN Next LT Arabic" w:cs="DIN Next LT Arabic" w:hint="cs"/>
                <w:sz w:val="20"/>
                <w:szCs w:val="20"/>
                <w:rtl/>
              </w:rPr>
              <w:t xml:space="preserve">دانا بنت قيس بن حسين </w:t>
            </w:r>
            <w:proofErr w:type="gramStart"/>
            <w:r>
              <w:rPr>
                <w:rFonts w:ascii="DIN Next LT Arabic" w:hAnsi="DIN Next LT Arabic" w:cs="DIN Next LT Arabic" w:hint="cs"/>
                <w:sz w:val="20"/>
                <w:szCs w:val="20"/>
                <w:rtl/>
              </w:rPr>
              <w:t>العبدالباقي</w:t>
            </w:r>
            <w:proofErr w:type="gramEnd"/>
            <w:r>
              <w:rPr>
                <w:rFonts w:ascii="DIN Next LT Arabic" w:hAnsi="DIN Next LT Arabic" w:cs="DIN Next LT Arabic" w:hint="cs"/>
                <w:sz w:val="20"/>
                <w:szCs w:val="20"/>
                <w:rtl/>
              </w:rPr>
              <w:t xml:space="preserve"> </w:t>
            </w:r>
          </w:p>
        </w:tc>
        <w:tc>
          <w:tcPr>
            <w:tcW w:w="1530" w:type="dxa"/>
            <w:shd w:val="clear" w:color="auto" w:fill="auto"/>
            <w:vAlign w:val="center"/>
          </w:tcPr>
          <w:p w:rsidR="00141B68" w:rsidRPr="00CC3EE1" w:rsidRDefault="00365B45" w:rsidP="006E76FC">
            <w:pPr>
              <w:spacing w:line="276" w:lineRule="auto"/>
              <w:jc w:val="both"/>
              <w:rPr>
                <w:rFonts w:ascii="DIN Next LT Arabic" w:hAnsi="DIN Next LT Arabic" w:cs="DIN Next LT Arabic"/>
                <w:sz w:val="20"/>
                <w:szCs w:val="20"/>
                <w:rtl/>
              </w:rPr>
            </w:pPr>
            <w:r>
              <w:rPr>
                <w:rFonts w:ascii="DIN Next LT Arabic" w:hAnsi="DIN Next LT Arabic" w:cs="DIN Next LT Arabic" w:hint="cs"/>
                <w:sz w:val="20"/>
                <w:szCs w:val="20"/>
                <w:rtl/>
              </w:rPr>
              <w:t>1011329859</w:t>
            </w:r>
          </w:p>
        </w:tc>
        <w:tc>
          <w:tcPr>
            <w:tcW w:w="1530" w:type="dxa"/>
            <w:shd w:val="clear" w:color="auto" w:fill="auto"/>
            <w:vAlign w:val="center"/>
          </w:tcPr>
          <w:p w:rsidR="00141B68" w:rsidRPr="00CC3EE1" w:rsidRDefault="00365B45" w:rsidP="006E76FC">
            <w:pPr>
              <w:spacing w:line="276" w:lineRule="auto"/>
              <w:jc w:val="both"/>
              <w:rPr>
                <w:rFonts w:ascii="DIN Next LT Arabic" w:hAnsi="DIN Next LT Arabic" w:cs="DIN Next LT Arabic"/>
                <w:sz w:val="20"/>
                <w:szCs w:val="20"/>
                <w:rtl/>
              </w:rPr>
            </w:pPr>
            <w:r>
              <w:rPr>
                <w:rFonts w:ascii="DIN Next LT Arabic" w:hAnsi="DIN Next LT Arabic" w:cs="DIN Next LT Arabic" w:hint="cs"/>
                <w:sz w:val="20"/>
                <w:szCs w:val="20"/>
                <w:rtl/>
              </w:rPr>
              <w:t>0568225118</w:t>
            </w:r>
          </w:p>
        </w:tc>
        <w:tc>
          <w:tcPr>
            <w:tcW w:w="2607" w:type="dxa"/>
            <w:vAlign w:val="center"/>
          </w:tcPr>
          <w:p w:rsidR="00141B68" w:rsidRPr="00CC3EE1" w:rsidRDefault="00365B45" w:rsidP="006E76FC">
            <w:pPr>
              <w:spacing w:line="276" w:lineRule="auto"/>
              <w:jc w:val="both"/>
              <w:rPr>
                <w:rFonts w:ascii="DIN Next LT Arabic" w:hAnsi="DIN Next LT Arabic" w:cs="DIN Next LT Arabic"/>
                <w:sz w:val="20"/>
                <w:szCs w:val="20"/>
                <w:lang w:bidi="ar-KW"/>
              </w:rPr>
            </w:pPr>
            <w:hyperlink r:id="rId8" w:history="1">
              <w:r w:rsidRPr="00102882">
                <w:rPr>
                  <w:rStyle w:val="Hyperlink"/>
                  <w:rFonts w:ascii="DIN Next LT Arabic" w:hAnsi="DIN Next LT Arabic" w:cs="DIN Next LT Arabic"/>
                  <w:sz w:val="20"/>
                  <w:szCs w:val="20"/>
                  <w:lang w:bidi="ar-KW"/>
                </w:rPr>
                <w:t>d.alabdulbaqi@shc.gov.sa</w:t>
              </w:r>
            </w:hyperlink>
            <w:r>
              <w:rPr>
                <w:rFonts w:ascii="DIN Next LT Arabic" w:hAnsi="DIN Next LT Arabic" w:cs="DIN Next LT Arabic"/>
                <w:sz w:val="20"/>
                <w:szCs w:val="20"/>
                <w:lang w:bidi="ar-KW"/>
              </w:rPr>
              <w:t xml:space="preserve"> </w:t>
            </w:r>
          </w:p>
        </w:tc>
        <w:tc>
          <w:tcPr>
            <w:tcW w:w="1250" w:type="dxa"/>
          </w:tcPr>
          <w:p w:rsidR="00141B68" w:rsidRPr="00CC3EE1" w:rsidRDefault="00365B45" w:rsidP="006E76FC">
            <w:pPr>
              <w:spacing w:line="276" w:lineRule="auto"/>
              <w:jc w:val="both"/>
              <w:rPr>
                <w:rFonts w:ascii="DIN Next LT Arabic" w:hAnsi="DIN Next LT Arabic" w:cs="DIN Next LT Arabic" w:hint="cs"/>
                <w:sz w:val="20"/>
                <w:szCs w:val="20"/>
                <w:rtl/>
              </w:rPr>
            </w:pPr>
            <w:r>
              <w:rPr>
                <w:rFonts w:ascii="DIN Next LT Arabic" w:hAnsi="DIN Next LT Arabic" w:cs="DIN Next LT Arabic" w:hint="cs"/>
                <w:sz w:val="20"/>
                <w:szCs w:val="20"/>
                <w:rtl/>
              </w:rPr>
              <w:t xml:space="preserve">إدارة الاستراتيجية الصحية الوطنية </w:t>
            </w:r>
          </w:p>
        </w:tc>
      </w:tr>
      <w:tr w:rsidR="00141B68" w:rsidRPr="00E03BC4" w:rsidTr="00365B45">
        <w:trPr>
          <w:trHeight w:val="412"/>
        </w:trPr>
        <w:tc>
          <w:tcPr>
            <w:tcW w:w="1015" w:type="dxa"/>
            <w:shd w:val="clear" w:color="auto" w:fill="auto"/>
            <w:vAlign w:val="center"/>
          </w:tcPr>
          <w:p w:rsidR="00141B68" w:rsidRPr="00CC3EE1" w:rsidRDefault="00141B68" w:rsidP="00141B68">
            <w:pPr>
              <w:pStyle w:val="ListParagraph"/>
              <w:numPr>
                <w:ilvl w:val="0"/>
                <w:numId w:val="4"/>
              </w:numPr>
              <w:spacing w:line="276" w:lineRule="auto"/>
              <w:jc w:val="both"/>
              <w:rPr>
                <w:rFonts w:ascii="DIN Next LT Arabic" w:hAnsi="DIN Next LT Arabic" w:cs="DIN Next LT Arabic"/>
                <w:sz w:val="20"/>
                <w:szCs w:val="20"/>
                <w:rtl/>
              </w:rPr>
            </w:pPr>
          </w:p>
        </w:tc>
        <w:tc>
          <w:tcPr>
            <w:tcW w:w="1633" w:type="dxa"/>
            <w:shd w:val="clear" w:color="auto" w:fill="auto"/>
            <w:vAlign w:val="center"/>
          </w:tcPr>
          <w:p w:rsidR="00141B68" w:rsidRPr="00CC3EE1" w:rsidRDefault="00141B68" w:rsidP="006E76FC">
            <w:pPr>
              <w:spacing w:line="276" w:lineRule="auto"/>
              <w:jc w:val="both"/>
              <w:rPr>
                <w:rFonts w:ascii="DIN Next LT Arabic" w:hAnsi="DIN Next LT Arabic" w:cs="DIN Next LT Arabic"/>
                <w:sz w:val="20"/>
                <w:szCs w:val="20"/>
                <w:rtl/>
              </w:rPr>
            </w:pPr>
          </w:p>
        </w:tc>
        <w:tc>
          <w:tcPr>
            <w:tcW w:w="1530" w:type="dxa"/>
            <w:shd w:val="clear" w:color="auto" w:fill="auto"/>
            <w:vAlign w:val="center"/>
          </w:tcPr>
          <w:p w:rsidR="00141B68" w:rsidRPr="00CC3EE1" w:rsidRDefault="00141B68" w:rsidP="006E76FC">
            <w:pPr>
              <w:spacing w:line="276" w:lineRule="auto"/>
              <w:jc w:val="both"/>
              <w:rPr>
                <w:rFonts w:ascii="DIN Next LT Arabic" w:hAnsi="DIN Next LT Arabic" w:cs="DIN Next LT Arabic"/>
                <w:sz w:val="20"/>
                <w:szCs w:val="20"/>
                <w:rtl/>
              </w:rPr>
            </w:pPr>
          </w:p>
        </w:tc>
        <w:tc>
          <w:tcPr>
            <w:tcW w:w="1530" w:type="dxa"/>
            <w:shd w:val="clear" w:color="auto" w:fill="auto"/>
            <w:vAlign w:val="center"/>
          </w:tcPr>
          <w:p w:rsidR="00141B68" w:rsidRPr="00CC3EE1" w:rsidRDefault="00141B68" w:rsidP="006E76FC">
            <w:pPr>
              <w:spacing w:line="276" w:lineRule="auto"/>
              <w:jc w:val="both"/>
              <w:rPr>
                <w:rFonts w:ascii="DIN Next LT Arabic" w:hAnsi="DIN Next LT Arabic" w:cs="DIN Next LT Arabic"/>
                <w:sz w:val="20"/>
                <w:szCs w:val="20"/>
                <w:rtl/>
              </w:rPr>
            </w:pPr>
          </w:p>
        </w:tc>
        <w:tc>
          <w:tcPr>
            <w:tcW w:w="2607" w:type="dxa"/>
            <w:vAlign w:val="center"/>
          </w:tcPr>
          <w:p w:rsidR="00141B68" w:rsidRPr="00CC3EE1" w:rsidRDefault="00141B68" w:rsidP="006E76FC">
            <w:pPr>
              <w:spacing w:line="276" w:lineRule="auto"/>
              <w:jc w:val="both"/>
              <w:rPr>
                <w:rFonts w:ascii="DIN Next LT Arabic" w:hAnsi="DIN Next LT Arabic" w:cs="DIN Next LT Arabic"/>
                <w:sz w:val="20"/>
                <w:szCs w:val="20"/>
                <w:rtl/>
              </w:rPr>
            </w:pPr>
          </w:p>
        </w:tc>
        <w:tc>
          <w:tcPr>
            <w:tcW w:w="1250" w:type="dxa"/>
          </w:tcPr>
          <w:p w:rsidR="00141B68" w:rsidRPr="00CC3EE1" w:rsidRDefault="00141B68" w:rsidP="006E76FC">
            <w:pPr>
              <w:spacing w:line="276" w:lineRule="auto"/>
              <w:jc w:val="both"/>
              <w:rPr>
                <w:rFonts w:ascii="DIN Next LT Arabic" w:hAnsi="DIN Next LT Arabic" w:cs="DIN Next LT Arabic"/>
                <w:sz w:val="20"/>
                <w:szCs w:val="20"/>
                <w:rtl/>
              </w:rPr>
            </w:pPr>
          </w:p>
        </w:tc>
      </w:tr>
      <w:tr w:rsidR="00141B68" w:rsidRPr="00E03BC4" w:rsidTr="006E76FC">
        <w:trPr>
          <w:trHeight w:val="284"/>
        </w:trPr>
        <w:tc>
          <w:tcPr>
            <w:tcW w:w="9565" w:type="dxa"/>
            <w:gridSpan w:val="6"/>
            <w:shd w:val="clear" w:color="auto" w:fill="auto"/>
            <w:vAlign w:val="center"/>
          </w:tcPr>
          <w:p w:rsidR="00141B68" w:rsidRPr="009945BA" w:rsidRDefault="00141B68" w:rsidP="00970AC9">
            <w:pPr>
              <w:spacing w:after="160"/>
              <w:jc w:val="both"/>
              <w:rPr>
                <w:rFonts w:ascii="DIN Next LT Arabic" w:hAnsi="DIN Next LT Arabic" w:cs="DIN Next LT Arabic"/>
                <w:sz w:val="20"/>
                <w:szCs w:val="20"/>
                <w:rtl/>
              </w:rPr>
            </w:pPr>
            <w:r w:rsidRPr="00ED1AF3">
              <w:rPr>
                <w:rFonts w:ascii="DIN Next LT Arabic" w:hAnsi="DIN Next LT Arabic" w:cs="DIN Next LT Arabic" w:hint="cs"/>
                <w:color w:val="FF0000"/>
                <w:sz w:val="18"/>
                <w:szCs w:val="18"/>
                <w:rtl/>
              </w:rPr>
              <w:t>*يشترط أن يكون جميع المفوضين سعوديين الجنسية.</w:t>
            </w:r>
          </w:p>
        </w:tc>
      </w:tr>
    </w:tbl>
    <w:p w:rsidR="00141B68" w:rsidRDefault="00141B68" w:rsidP="00141B68">
      <w:pPr>
        <w:rPr>
          <w:rFonts w:ascii="DIN Next LT Arabic" w:hAnsi="DIN Next LT Arabic" w:cs="DIN Next LT Arabic"/>
          <w:sz w:val="18"/>
          <w:szCs w:val="18"/>
          <w:rtl/>
        </w:rPr>
      </w:pPr>
    </w:p>
    <w:tbl>
      <w:tblPr>
        <w:tblStyle w:val="TableGrid"/>
        <w:tblpPr w:leftFromText="180" w:rightFromText="180" w:vertAnchor="text" w:horzAnchor="margin" w:tblpY="22"/>
        <w:bidiVisual/>
        <w:tblW w:w="955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CellMar>
          <w:left w:w="115" w:type="dxa"/>
          <w:right w:w="115" w:type="dxa"/>
        </w:tblCellMar>
        <w:tblLook w:val="04A0" w:firstRow="1" w:lastRow="0" w:firstColumn="1" w:lastColumn="0" w:noHBand="0" w:noVBand="1"/>
      </w:tblPr>
      <w:tblGrid>
        <w:gridCol w:w="9555"/>
      </w:tblGrid>
      <w:tr w:rsidR="00141B68" w:rsidRPr="00E03BC4" w:rsidTr="006E76FC">
        <w:trPr>
          <w:trHeight w:val="60"/>
        </w:trPr>
        <w:tc>
          <w:tcPr>
            <w:tcW w:w="9555" w:type="dxa"/>
            <w:shd w:val="clear" w:color="auto" w:fill="002060"/>
            <w:vAlign w:val="center"/>
          </w:tcPr>
          <w:p w:rsidR="00141B68" w:rsidRPr="00E03BC4" w:rsidRDefault="00141B68" w:rsidP="006E76FC">
            <w:pPr>
              <w:spacing w:line="276" w:lineRule="auto"/>
              <w:jc w:val="both"/>
              <w:rPr>
                <w:rFonts w:ascii="DIN Next LT Arabic" w:hAnsi="DIN Next LT Arabic" w:cs="DIN Next LT Arabic"/>
                <w:rtl/>
              </w:rPr>
            </w:pPr>
            <w:r w:rsidRPr="00BA4071">
              <w:rPr>
                <w:rFonts w:ascii="DIN Next LT Arabic" w:hAnsi="DIN Next LT Arabic" w:cs="DIN Next LT Arabic" w:hint="cs"/>
                <w:rtl/>
              </w:rPr>
              <w:t>قرار الموافقة أو الرفض</w:t>
            </w:r>
            <w:r>
              <w:rPr>
                <w:rFonts w:ascii="DIN Next LT Arabic" w:hAnsi="DIN Next LT Arabic" w:cs="DIN Next LT Arabic" w:hint="cs"/>
                <w:rtl/>
              </w:rPr>
              <w:t xml:space="preserve"> من الجهة المنشئة للبيانات</w:t>
            </w:r>
            <w:r w:rsidRPr="00BA4071">
              <w:rPr>
                <w:rFonts w:ascii="DIN Next LT Arabic" w:hAnsi="DIN Next LT Arabic" w:cs="DIN Next LT Arabic" w:hint="cs"/>
                <w:rtl/>
              </w:rPr>
              <w:t xml:space="preserve"> مع التسبيب</w:t>
            </w:r>
            <w:r>
              <w:rPr>
                <w:rFonts w:ascii="DIN Next LT Arabic" w:hAnsi="DIN Next LT Arabic" w:cs="DIN Next LT Arabic" w:hint="cs"/>
                <w:rtl/>
              </w:rPr>
              <w:t xml:space="preserve"> </w:t>
            </w:r>
          </w:p>
        </w:tc>
      </w:tr>
      <w:tr w:rsidR="00141B68" w:rsidRPr="00E03BC4" w:rsidTr="006E76FC">
        <w:trPr>
          <w:trHeight w:val="651"/>
        </w:trPr>
        <w:tc>
          <w:tcPr>
            <w:tcW w:w="9555" w:type="dxa"/>
            <w:vAlign w:val="center"/>
          </w:tcPr>
          <w:p w:rsidR="00141B68" w:rsidRPr="00141B68" w:rsidRDefault="00141B68" w:rsidP="00141B68">
            <w:pPr>
              <w:spacing w:after="160"/>
              <w:jc w:val="both"/>
              <w:rPr>
                <w:rFonts w:ascii="DIN Next LT Arabic" w:hAnsi="DIN Next LT Arabic" w:cs="DIN Next LT Arabic"/>
                <w:color w:val="FF0000"/>
                <w:sz w:val="18"/>
                <w:szCs w:val="18"/>
                <w:rtl/>
              </w:rPr>
            </w:pPr>
            <w:r w:rsidRPr="00ED1AF3">
              <w:rPr>
                <w:rFonts w:ascii="DIN Next LT Arabic" w:hAnsi="DIN Next LT Arabic" w:cs="DIN Next LT Arabic" w:hint="cs"/>
                <w:color w:val="FF0000"/>
                <w:sz w:val="18"/>
                <w:szCs w:val="18"/>
                <w:rtl/>
              </w:rPr>
              <w:t>*يرجى إرفاق خطاب الموافقة وذلك</w:t>
            </w:r>
            <w:r w:rsidRPr="00ED1AF3">
              <w:rPr>
                <w:rFonts w:ascii="DIN Next LT Arabic" w:hAnsi="DIN Next LT Arabic" w:cs="DIN Next LT Arabic"/>
                <w:color w:val="FF0000"/>
                <w:sz w:val="18"/>
                <w:szCs w:val="18"/>
                <w:rtl/>
              </w:rPr>
              <w:t xml:space="preserve"> في الأحوال التي تكون فيها البيانات محل الطلب أو جزء منها مصنفة على إحدى درجات السرية (سري أو سري للغاية)</w:t>
            </w:r>
            <w:r w:rsidRPr="00ED1AF3">
              <w:rPr>
                <w:rFonts w:ascii="DIN Next LT Arabic" w:hAnsi="DIN Next LT Arabic" w:cs="DIN Next LT Arabic"/>
                <w:color w:val="FF0000"/>
                <w:sz w:val="18"/>
                <w:szCs w:val="18"/>
              </w:rPr>
              <w:t xml:space="preserve"> </w:t>
            </w:r>
            <w:r w:rsidRPr="00ED1AF3">
              <w:rPr>
                <w:rFonts w:ascii="DIN Next LT Arabic" w:hAnsi="DIN Next LT Arabic" w:cs="DIN Next LT Arabic"/>
                <w:color w:val="FF0000"/>
                <w:sz w:val="18"/>
                <w:szCs w:val="18"/>
                <w:rtl/>
              </w:rPr>
              <w:t>أو البيانات الأمنية والسياسية</w:t>
            </w:r>
            <w:r w:rsidRPr="00ED1AF3">
              <w:rPr>
                <w:rFonts w:ascii="DIN Next LT Arabic" w:hAnsi="DIN Next LT Arabic" w:cs="DIN Next LT Arabic" w:hint="cs"/>
                <w:color w:val="FF0000"/>
                <w:sz w:val="18"/>
                <w:szCs w:val="18"/>
                <w:rtl/>
              </w:rPr>
              <w:t xml:space="preserve"> لاستكمال إجراءات الطلب.</w:t>
            </w:r>
          </w:p>
        </w:tc>
      </w:tr>
    </w:tbl>
    <w:p w:rsidR="00141B68" w:rsidRDefault="00141B68" w:rsidP="00141B68">
      <w:pPr>
        <w:bidi w:val="0"/>
        <w:jc w:val="right"/>
        <w:rPr>
          <w:rFonts w:ascii="DIN Next LT Arabic" w:hAnsi="DIN Next LT Arabic" w:cs="DIN Next LT Arabic"/>
        </w:rPr>
      </w:pPr>
    </w:p>
    <w:p w:rsidR="00141B68" w:rsidRPr="00141B68" w:rsidRDefault="00141B68" w:rsidP="00141B68">
      <w:pPr>
        <w:bidi w:val="0"/>
        <w:jc w:val="right"/>
        <w:rPr>
          <w:rFonts w:ascii="DIN Next LT Arabic" w:hAnsi="DIN Next LT Arabic" w:cs="DIN Next LT Arabic"/>
          <w:rtl/>
        </w:rPr>
      </w:pPr>
      <w:proofErr w:type="gramStart"/>
      <w:r w:rsidRPr="00BA4071">
        <w:rPr>
          <w:rFonts w:ascii="DIN Next LT Arabic" w:hAnsi="DIN Next LT Arabic" w:cs="DIN Next LT Arabic" w:hint="cs"/>
          <w:rtl/>
        </w:rPr>
        <w:t xml:space="preserve">التاريخ:   </w:t>
      </w:r>
      <w:proofErr w:type="gramEnd"/>
      <w:r w:rsidRPr="00BA4071">
        <w:rPr>
          <w:rFonts w:ascii="DIN Next LT Arabic" w:hAnsi="DIN Next LT Arabic" w:cs="DIN Next LT Arabic" w:hint="cs"/>
          <w:rtl/>
        </w:rPr>
        <w:t xml:space="preserve">       /     /                                         </w:t>
      </w:r>
      <w:r>
        <w:rPr>
          <w:rFonts w:ascii="DIN Next LT Arabic" w:hAnsi="DIN Next LT Arabic" w:cs="DIN Next LT Arabic" w:hint="cs"/>
          <w:rtl/>
        </w:rPr>
        <w:t xml:space="preserve">             </w:t>
      </w:r>
      <w:r w:rsidRPr="00BA4071">
        <w:rPr>
          <w:rFonts w:ascii="DIN Next LT Arabic" w:hAnsi="DIN Next LT Arabic" w:cs="DIN Next LT Arabic" w:hint="cs"/>
          <w:rtl/>
        </w:rPr>
        <w:t xml:space="preserve">   </w:t>
      </w:r>
      <w:r>
        <w:rPr>
          <w:rFonts w:ascii="DIN Next LT Arabic" w:hAnsi="DIN Next LT Arabic" w:cs="DIN Next LT Arabic" w:hint="cs"/>
          <w:rtl/>
        </w:rPr>
        <w:t>توقيع الجهة مقدمة الطلب</w:t>
      </w:r>
      <w:r w:rsidRPr="00BA4071">
        <w:rPr>
          <w:rFonts w:ascii="DIN Next LT Arabic" w:hAnsi="DIN Next LT Arabic" w:cs="DIN Next LT Arabic" w:hint="cs"/>
          <w:rtl/>
        </w:rPr>
        <w:t xml:space="preserve">: </w:t>
      </w:r>
    </w:p>
    <w:sectPr w:rsidR="00141B68" w:rsidRPr="00141B68" w:rsidSect="00141B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4" w:left="144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C05" w:rsidRDefault="000D1C05" w:rsidP="00021BD4">
      <w:pPr>
        <w:spacing w:after="0" w:line="240" w:lineRule="auto"/>
      </w:pPr>
      <w:r>
        <w:separator/>
      </w:r>
    </w:p>
  </w:endnote>
  <w:endnote w:type="continuationSeparator" w:id="0">
    <w:p w:rsidR="000D1C05" w:rsidRDefault="000D1C05" w:rsidP="0002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IN Next LT Arabic">
    <w:altName w:val="Arial"/>
    <w:charset w:val="00"/>
    <w:family w:val="swiss"/>
    <w:pitch w:val="variable"/>
    <w:sig w:usb0="8000202F" w:usb1="C000A04A"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96F" w:rsidRPr="006456A8" w:rsidRDefault="006456A8" w:rsidP="006456A8">
    <w:pPr>
      <w:pStyle w:val="Footer"/>
      <w:jc w:val="right"/>
    </w:pPr>
    <w:r>
      <w:rPr>
        <w:rFonts w:ascii="DIN Next LT Arabic" w:hAnsi="DIN Next LT Arabic" w:cs="DIN Next LT Arabic"/>
        <w:sz w:val="18"/>
        <w:szCs w:val="18"/>
        <w:rtl/>
      </w:rPr>
      <w:fldChar w:fldCharType="begin" w:fldLock="1"/>
    </w:r>
    <w:r>
      <w:rPr>
        <w:rFonts w:ascii="DIN Next LT Arabic" w:hAnsi="DIN Next LT Arabic" w:cs="DIN Next LT Arabic"/>
        <w:sz w:val="18"/>
        <w:szCs w:val="18"/>
      </w:rPr>
      <w:instrText xml:space="preserve"> DOCPROPERTY bjFooterEvenPageDocProperty \* MERGEFORMAT </w:instrText>
    </w:r>
    <w:r>
      <w:rPr>
        <w:rFonts w:ascii="DIN Next LT Arabic" w:hAnsi="DIN Next LT Arabic" w:cs="DIN Next LT Arabic"/>
        <w:sz w:val="18"/>
        <w:szCs w:val="18"/>
        <w:rtl/>
      </w:rPr>
      <w:fldChar w:fldCharType="separate"/>
    </w:r>
    <w:r w:rsidRPr="0040396F">
      <w:rPr>
        <w:rFonts w:ascii="Calibri" w:hAnsi="Calibri" w:cs="DIN Next LT Arabic"/>
        <w:bCs/>
        <w:color w:val="FCD12A"/>
        <w:sz w:val="16"/>
        <w:szCs w:val="16"/>
        <w:rtl/>
      </w:rPr>
      <w:t>مقيد</w:t>
    </w:r>
    <w:r>
      <w:rPr>
        <w:rFonts w:ascii="DIN Next LT Arabic" w:hAnsi="DIN Next LT Arabic" w:cs="DIN Next LT Arabic"/>
        <w:sz w:val="18"/>
        <w:szCs w:val="18"/>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bidiVisual/>
      <w:tblW w:w="5913" w:type="pct"/>
      <w:tblInd w:w="-833" w:type="dxa"/>
      <w:tblBorders>
        <w:top w:val="single" w:sz="4" w:space="0" w:color="E7E6E6" w:themeColor="background2"/>
        <w:left w:val="none" w:sz="0" w:space="0" w:color="auto"/>
        <w:bottom w:val="none" w:sz="0" w:space="0" w:color="auto"/>
        <w:right w:val="none" w:sz="0" w:space="0" w:color="auto"/>
        <w:insideH w:val="none" w:sz="0" w:space="0" w:color="auto"/>
        <w:insideV w:val="none" w:sz="0" w:space="0" w:color="auto"/>
      </w:tblBorders>
      <w:tblCellMar>
        <w:top w:w="58" w:type="dxa"/>
        <w:left w:w="115" w:type="dxa"/>
        <w:right w:w="115" w:type="dxa"/>
      </w:tblCellMar>
      <w:tblLook w:val="04A0" w:firstRow="1" w:lastRow="0" w:firstColumn="1" w:lastColumn="0" w:noHBand="0" w:noVBand="1"/>
    </w:tblPr>
    <w:tblGrid>
      <w:gridCol w:w="804"/>
      <w:gridCol w:w="2340"/>
      <w:gridCol w:w="4412"/>
      <w:gridCol w:w="2384"/>
      <w:gridCol w:w="135"/>
      <w:gridCol w:w="994"/>
    </w:tblGrid>
    <w:tr w:rsidR="00CC2C19" w:rsidTr="0040396F">
      <w:tc>
        <w:tcPr>
          <w:tcW w:w="363" w:type="pct"/>
          <w:tcBorders>
            <w:top w:val="single" w:sz="4" w:space="0" w:color="E7E6E6" w:themeColor="background2"/>
            <w:left w:val="nil"/>
            <w:bottom w:val="nil"/>
            <w:right w:val="nil"/>
          </w:tcBorders>
          <w:hideMark/>
        </w:tcPr>
        <w:p w:rsidR="00CC2C19" w:rsidRDefault="00CC2C19" w:rsidP="00CC2C19">
          <w:pPr>
            <w:pStyle w:val="Footer"/>
            <w:jc w:val="right"/>
            <w:rPr>
              <w:rFonts w:ascii="DIN Next LT Arabic" w:hAnsi="DIN Next LT Arabic" w:cs="DIN Next LT Arabic"/>
              <w:color w:val="808080" w:themeColor="background1" w:themeShade="80"/>
              <w:sz w:val="16"/>
              <w:szCs w:val="16"/>
            </w:rPr>
          </w:pPr>
        </w:p>
      </w:tc>
      <w:tc>
        <w:tcPr>
          <w:tcW w:w="1057" w:type="pct"/>
          <w:tcBorders>
            <w:top w:val="single" w:sz="4" w:space="0" w:color="E7E6E6" w:themeColor="background2"/>
            <w:left w:val="nil"/>
            <w:bottom w:val="nil"/>
            <w:right w:val="nil"/>
          </w:tcBorders>
          <w:hideMark/>
        </w:tcPr>
        <w:p w:rsidR="00CC2C19" w:rsidRDefault="00CC2C19" w:rsidP="0040396F">
          <w:pPr>
            <w:pStyle w:val="Footer"/>
            <w:bidi/>
            <w:rPr>
              <w:rFonts w:ascii="DIN Next LT Arabic" w:hAnsi="DIN Next LT Arabic" w:cs="DIN Next LT Arabic"/>
              <w:color w:val="808080" w:themeColor="background1" w:themeShade="80"/>
              <w:sz w:val="16"/>
              <w:szCs w:val="16"/>
            </w:rPr>
          </w:pPr>
          <w:r>
            <w:rPr>
              <w:rFonts w:ascii="DIN Next LT Arabic" w:hAnsi="DIN Next LT Arabic" w:cs="DIN Next LT Arabic"/>
              <w:color w:val="808080" w:themeColor="background1" w:themeShade="80"/>
              <w:sz w:val="16"/>
              <w:szCs w:val="16"/>
              <w:rtl/>
            </w:rPr>
            <w:t xml:space="preserve"> رمز النموذج</w:t>
          </w:r>
          <w:r w:rsidR="0040396F">
            <w:rPr>
              <w:rFonts w:ascii="DIN Next LT Arabic" w:hAnsi="DIN Next LT Arabic" w:cs="DIN Next LT Arabic"/>
              <w:color w:val="808080" w:themeColor="background1" w:themeShade="80"/>
              <w:sz w:val="16"/>
              <w:szCs w:val="16"/>
            </w:rPr>
            <w:t xml:space="preserve"> DMO-F-10-001-V1 </w:t>
          </w:r>
        </w:p>
      </w:tc>
      <w:tc>
        <w:tcPr>
          <w:tcW w:w="1993" w:type="pct"/>
          <w:tcBorders>
            <w:top w:val="single" w:sz="4" w:space="0" w:color="E7E6E6" w:themeColor="background2"/>
            <w:left w:val="nil"/>
            <w:bottom w:val="nil"/>
            <w:right w:val="nil"/>
          </w:tcBorders>
          <w:hideMark/>
        </w:tcPr>
        <w:p w:rsidR="00DF42C8" w:rsidRPr="00DF42C8" w:rsidRDefault="00CC2C19" w:rsidP="00141B68">
          <w:pPr>
            <w:pStyle w:val="Header"/>
            <w:jc w:val="center"/>
            <w:rPr>
              <w:rFonts w:ascii="DIN Next LT Arabic" w:hAnsi="DIN Next LT Arabic" w:cs="DIN Next LT Arabic"/>
              <w:color w:val="808080" w:themeColor="background1" w:themeShade="80"/>
              <w:sz w:val="16"/>
              <w:szCs w:val="16"/>
            </w:rPr>
          </w:pPr>
          <w:r>
            <w:rPr>
              <w:rFonts w:ascii="DIN Next LT Arabic" w:hAnsi="DIN Next LT Arabic" w:cs="DIN Next LT Arabic"/>
              <w:color w:val="808080" w:themeColor="background1" w:themeShade="80"/>
              <w:sz w:val="16"/>
              <w:szCs w:val="16"/>
              <w:rtl/>
            </w:rPr>
            <w:t>اسم النموذج:</w:t>
          </w:r>
          <w:r w:rsidR="00141B68">
            <w:rPr>
              <w:rFonts w:ascii="DIN Next LT Arabic" w:hAnsi="DIN Next LT Arabic" w:cs="DIN Next LT Arabic" w:hint="cs"/>
              <w:color w:val="808080" w:themeColor="background1" w:themeShade="80"/>
              <w:sz w:val="16"/>
              <w:szCs w:val="16"/>
              <w:rtl/>
            </w:rPr>
            <w:t xml:space="preserve"> </w:t>
          </w:r>
          <w:r w:rsidR="00141B68" w:rsidRPr="00141B68">
            <w:rPr>
              <w:rFonts w:ascii="DIN Next LT Arabic" w:hAnsi="DIN Next LT Arabic" w:cs="DIN Next LT Arabic"/>
              <w:color w:val="808080" w:themeColor="background1" w:themeShade="80"/>
              <w:sz w:val="16"/>
              <w:szCs w:val="16"/>
              <w:rtl/>
            </w:rPr>
            <w:t xml:space="preserve">نموذج طلب الوصول </w:t>
          </w:r>
          <w:r w:rsidR="0040396F">
            <w:rPr>
              <w:rFonts w:ascii="DIN Next LT Arabic" w:hAnsi="DIN Next LT Arabic" w:cs="DIN Next LT Arabic"/>
              <w:color w:val="808080" w:themeColor="background1" w:themeShade="80"/>
              <w:sz w:val="16"/>
              <w:szCs w:val="16"/>
              <w:rtl/>
            </w:rPr>
            <w:t>إلى معامل تحليل البيانات الفعلية</w:t>
          </w:r>
          <w:r w:rsidR="0040396F">
            <w:rPr>
              <w:rFonts w:ascii="DIN Next LT Arabic" w:hAnsi="DIN Next LT Arabic" w:cs="DIN Next LT Arabic"/>
              <w:color w:val="808080" w:themeColor="background1" w:themeShade="80"/>
              <w:sz w:val="16"/>
              <w:szCs w:val="16"/>
            </w:rPr>
            <w:t xml:space="preserve">     </w:t>
          </w:r>
        </w:p>
      </w:tc>
      <w:tc>
        <w:tcPr>
          <w:tcW w:w="1077" w:type="pct"/>
          <w:tcBorders>
            <w:top w:val="single" w:sz="4" w:space="0" w:color="E7E6E6" w:themeColor="background2"/>
            <w:left w:val="nil"/>
            <w:bottom w:val="nil"/>
            <w:right w:val="nil"/>
          </w:tcBorders>
          <w:hideMark/>
        </w:tcPr>
        <w:p w:rsidR="00CC2C19" w:rsidRDefault="00FD3D36" w:rsidP="00430693">
          <w:pPr>
            <w:pStyle w:val="Footer"/>
            <w:bidi/>
            <w:rPr>
              <w:rFonts w:ascii="DIN Next LT Arabic" w:hAnsi="DIN Next LT Arabic" w:cs="DIN Next LT Arabic"/>
              <w:color w:val="808080" w:themeColor="background1" w:themeShade="80"/>
              <w:sz w:val="16"/>
              <w:szCs w:val="16"/>
              <w:rtl/>
            </w:rPr>
          </w:pPr>
          <w:r>
            <w:rPr>
              <w:rFonts w:ascii="DIN Next LT Arabic" w:hAnsi="DIN Next LT Arabic" w:cs="DIN Next LT Arabic"/>
              <w:color w:val="808080" w:themeColor="background1" w:themeShade="80"/>
              <w:sz w:val="16"/>
              <w:szCs w:val="16"/>
              <w:rtl/>
            </w:rPr>
            <w:t>م</w:t>
          </w:r>
          <w:r w:rsidR="00FA005D">
            <w:rPr>
              <w:rFonts w:ascii="DIN Next LT Arabic" w:hAnsi="DIN Next LT Arabic" w:cs="DIN Next LT Arabic"/>
              <w:color w:val="808080" w:themeColor="background1" w:themeShade="80"/>
              <w:sz w:val="16"/>
              <w:szCs w:val="16"/>
              <w:rtl/>
            </w:rPr>
            <w:t xml:space="preserve">ستوى الاطلاع: </w:t>
          </w:r>
          <w:r w:rsidR="00430693">
            <w:rPr>
              <w:rFonts w:ascii="DIN Next LT Arabic" w:hAnsi="DIN Next LT Arabic" w:cs="DIN Next LT Arabic" w:hint="cs"/>
              <w:color w:val="808080" w:themeColor="background1" w:themeShade="80"/>
              <w:sz w:val="16"/>
              <w:szCs w:val="16"/>
              <w:rtl/>
            </w:rPr>
            <w:t>متاح</w:t>
          </w:r>
        </w:p>
      </w:tc>
      <w:tc>
        <w:tcPr>
          <w:tcW w:w="510" w:type="pct"/>
          <w:gridSpan w:val="2"/>
          <w:tcBorders>
            <w:top w:val="single" w:sz="4" w:space="0" w:color="E7E6E6" w:themeColor="background2"/>
            <w:left w:val="nil"/>
            <w:bottom w:val="nil"/>
            <w:right w:val="nil"/>
          </w:tcBorders>
          <w:vAlign w:val="center"/>
          <w:hideMark/>
        </w:tcPr>
        <w:p w:rsidR="00CC2C19" w:rsidRDefault="00CC2C19" w:rsidP="00CC2C19">
          <w:pPr>
            <w:pStyle w:val="Footer"/>
            <w:jc w:val="right"/>
            <w:rPr>
              <w:rFonts w:ascii="DIN Next LT Arabic" w:hAnsi="DIN Next LT Arabic" w:cs="DIN Next LT Arabic"/>
              <w:color w:val="808080" w:themeColor="background1" w:themeShade="80"/>
              <w:sz w:val="16"/>
              <w:szCs w:val="16"/>
            </w:rPr>
          </w:pPr>
          <w:r>
            <w:rPr>
              <w:rFonts w:ascii="DIN Next LT Arabic" w:hAnsi="DIN Next LT Arabic" w:cs="DIN Next LT Arabic"/>
              <w:color w:val="808080" w:themeColor="background1" w:themeShade="80"/>
              <w:sz w:val="16"/>
              <w:szCs w:val="16"/>
            </w:rPr>
            <w:fldChar w:fldCharType="begin"/>
          </w:r>
          <w:r>
            <w:rPr>
              <w:rFonts w:ascii="DIN Next LT Arabic" w:hAnsi="DIN Next LT Arabic" w:cs="DIN Next LT Arabic"/>
              <w:color w:val="808080" w:themeColor="background1" w:themeShade="80"/>
              <w:sz w:val="16"/>
              <w:szCs w:val="16"/>
            </w:rPr>
            <w:instrText xml:space="preserve"> PAGE   \* MERGEFORMAT </w:instrText>
          </w:r>
          <w:r>
            <w:rPr>
              <w:rFonts w:ascii="DIN Next LT Arabic" w:hAnsi="DIN Next LT Arabic" w:cs="DIN Next LT Arabic"/>
              <w:color w:val="808080" w:themeColor="background1" w:themeShade="80"/>
              <w:sz w:val="16"/>
              <w:szCs w:val="16"/>
            </w:rPr>
            <w:fldChar w:fldCharType="separate"/>
          </w:r>
          <w:r w:rsidR="006456A8">
            <w:rPr>
              <w:rFonts w:ascii="DIN Next LT Arabic" w:hAnsi="DIN Next LT Arabic" w:cs="DIN Next LT Arabic"/>
              <w:noProof/>
              <w:color w:val="808080" w:themeColor="background1" w:themeShade="80"/>
              <w:sz w:val="16"/>
              <w:szCs w:val="16"/>
            </w:rPr>
            <w:t>1</w:t>
          </w:r>
          <w:r>
            <w:rPr>
              <w:rFonts w:ascii="DIN Next LT Arabic" w:hAnsi="DIN Next LT Arabic" w:cs="DIN Next LT Arabic"/>
              <w:color w:val="808080" w:themeColor="background1" w:themeShade="80"/>
              <w:sz w:val="16"/>
              <w:szCs w:val="16"/>
            </w:rPr>
            <w:fldChar w:fldCharType="end"/>
          </w:r>
          <w:r>
            <w:rPr>
              <w:rFonts w:ascii="DIN Next LT Arabic" w:hAnsi="DIN Next LT Arabic" w:cs="DIN Next LT Arabic" w:hint="cs"/>
              <w:color w:val="808080" w:themeColor="background1" w:themeShade="80"/>
              <w:sz w:val="16"/>
              <w:szCs w:val="16"/>
              <w:rtl/>
            </w:rPr>
            <w:t xml:space="preserve"> من </w:t>
          </w:r>
          <w:r>
            <w:rPr>
              <w:rFonts w:ascii="DIN Next LT Arabic" w:hAnsi="DIN Next LT Arabic" w:cs="DIN Next LT Arabic"/>
              <w:color w:val="808080" w:themeColor="background1" w:themeShade="80"/>
              <w:sz w:val="16"/>
              <w:szCs w:val="16"/>
              <w:rtl/>
            </w:rPr>
            <w:fldChar w:fldCharType="begin"/>
          </w:r>
          <w:r>
            <w:rPr>
              <w:rFonts w:ascii="DIN Next LT Arabic" w:hAnsi="DIN Next LT Arabic" w:cs="DIN Next LT Arabic"/>
              <w:color w:val="808080" w:themeColor="background1" w:themeShade="80"/>
              <w:sz w:val="16"/>
              <w:szCs w:val="16"/>
              <w:rtl/>
            </w:rPr>
            <w:instrText xml:space="preserve"> </w:instrText>
          </w:r>
          <w:r>
            <w:rPr>
              <w:rFonts w:ascii="DIN Next LT Arabic" w:hAnsi="DIN Next LT Arabic" w:cs="DIN Next LT Arabic"/>
              <w:color w:val="808080" w:themeColor="background1" w:themeShade="80"/>
              <w:sz w:val="16"/>
              <w:szCs w:val="16"/>
            </w:rPr>
            <w:instrText>NUMPAGES   \* MERGEFORMAT</w:instrText>
          </w:r>
          <w:r>
            <w:rPr>
              <w:rFonts w:ascii="DIN Next LT Arabic" w:hAnsi="DIN Next LT Arabic" w:cs="DIN Next LT Arabic"/>
              <w:color w:val="808080" w:themeColor="background1" w:themeShade="80"/>
              <w:sz w:val="16"/>
              <w:szCs w:val="16"/>
              <w:rtl/>
            </w:rPr>
            <w:instrText xml:space="preserve"> </w:instrText>
          </w:r>
          <w:r>
            <w:rPr>
              <w:rFonts w:ascii="DIN Next LT Arabic" w:hAnsi="DIN Next LT Arabic" w:cs="DIN Next LT Arabic"/>
              <w:color w:val="808080" w:themeColor="background1" w:themeShade="80"/>
              <w:sz w:val="16"/>
              <w:szCs w:val="16"/>
              <w:rtl/>
            </w:rPr>
            <w:fldChar w:fldCharType="separate"/>
          </w:r>
          <w:r w:rsidR="006456A8">
            <w:rPr>
              <w:rFonts w:ascii="DIN Next LT Arabic" w:hAnsi="DIN Next LT Arabic" w:cs="DIN Next LT Arabic"/>
              <w:noProof/>
              <w:color w:val="808080" w:themeColor="background1" w:themeShade="80"/>
              <w:sz w:val="16"/>
              <w:szCs w:val="16"/>
            </w:rPr>
            <w:t>1</w:t>
          </w:r>
          <w:r>
            <w:rPr>
              <w:rFonts w:ascii="DIN Next LT Arabic" w:hAnsi="DIN Next LT Arabic" w:cs="DIN Next LT Arabic"/>
              <w:color w:val="808080" w:themeColor="background1" w:themeShade="80"/>
              <w:sz w:val="16"/>
              <w:szCs w:val="16"/>
              <w:rtl/>
            </w:rPr>
            <w:fldChar w:fldCharType="end"/>
          </w:r>
        </w:p>
      </w:tc>
    </w:tr>
    <w:tr w:rsidR="00CC2C19" w:rsidTr="0040396F">
      <w:tc>
        <w:tcPr>
          <w:tcW w:w="363" w:type="pct"/>
          <w:tcBorders>
            <w:top w:val="nil"/>
            <w:left w:val="nil"/>
            <w:bottom w:val="nil"/>
            <w:right w:val="nil"/>
          </w:tcBorders>
        </w:tcPr>
        <w:p w:rsidR="00CC2C19" w:rsidRDefault="008560C4" w:rsidP="00CC2C19">
          <w:pPr>
            <w:pStyle w:val="Footer"/>
            <w:jc w:val="right"/>
            <w:rPr>
              <w:rFonts w:ascii="DIN Next LT Arabic" w:hAnsi="DIN Next LT Arabic" w:cs="DIN Next LT Arabic"/>
              <w:color w:val="808080" w:themeColor="background1" w:themeShade="80"/>
              <w:sz w:val="16"/>
              <w:szCs w:val="16"/>
              <w:rtl/>
            </w:rPr>
          </w:pPr>
          <w:r>
            <w:rPr>
              <w:noProof/>
            </w:rPr>
            <w:drawing>
              <wp:anchor distT="0" distB="0" distL="114300" distR="114300" simplePos="0" relativeHeight="251661312" behindDoc="0" locked="0" layoutInCell="1" allowOverlap="1" wp14:anchorId="6FCE32F6" wp14:editId="5485F8CF">
                <wp:simplePos x="0" y="0"/>
                <wp:positionH relativeFrom="margin">
                  <wp:posOffset>227330</wp:posOffset>
                </wp:positionH>
                <wp:positionV relativeFrom="paragraph">
                  <wp:posOffset>-201295</wp:posOffset>
                </wp:positionV>
                <wp:extent cx="424815" cy="436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r="65918"/>
                        <a:stretch>
                          <a:fillRect/>
                        </a:stretch>
                      </pic:blipFill>
                      <pic:spPr bwMode="auto">
                        <a:xfrm>
                          <a:off x="0" y="0"/>
                          <a:ext cx="424815" cy="436880"/>
                        </a:xfrm>
                        <a:prstGeom prst="rect">
                          <a:avLst/>
                        </a:prstGeom>
                        <a:noFill/>
                      </pic:spPr>
                    </pic:pic>
                  </a:graphicData>
                </a:graphic>
                <wp14:sizeRelH relativeFrom="page">
                  <wp14:pctWidth>0</wp14:pctWidth>
                </wp14:sizeRelH>
                <wp14:sizeRelV relativeFrom="page">
                  <wp14:pctHeight>0</wp14:pctHeight>
                </wp14:sizeRelV>
              </wp:anchor>
            </w:drawing>
          </w:r>
        </w:p>
      </w:tc>
      <w:tc>
        <w:tcPr>
          <w:tcW w:w="1057" w:type="pct"/>
          <w:tcBorders>
            <w:top w:val="nil"/>
            <w:left w:val="nil"/>
            <w:bottom w:val="nil"/>
            <w:right w:val="nil"/>
          </w:tcBorders>
          <w:vAlign w:val="center"/>
          <w:hideMark/>
        </w:tcPr>
        <w:p w:rsidR="00CC2C19" w:rsidRDefault="00CC2C19" w:rsidP="00FA005D">
          <w:pPr>
            <w:pStyle w:val="Footer"/>
            <w:bidi/>
            <w:rPr>
              <w:rFonts w:ascii="DIN Next LT Arabic" w:hAnsi="DIN Next LT Arabic" w:cs="DIN Next LT Arabic"/>
              <w:color w:val="808080" w:themeColor="background1" w:themeShade="80"/>
              <w:sz w:val="16"/>
              <w:szCs w:val="16"/>
            </w:rPr>
          </w:pPr>
          <w:r>
            <w:rPr>
              <w:rFonts w:ascii="DIN Next LT Arabic" w:hAnsi="DIN Next LT Arabic" w:cs="DIN Next LT Arabic"/>
              <w:color w:val="808080" w:themeColor="background1" w:themeShade="80"/>
              <w:sz w:val="16"/>
              <w:szCs w:val="16"/>
              <w:rtl/>
            </w:rPr>
            <w:t xml:space="preserve"> الإصدار: </w:t>
          </w:r>
          <w:r w:rsidR="0040127D">
            <w:rPr>
              <w:rFonts w:ascii="DIN Next LT Arabic" w:hAnsi="DIN Next LT Arabic" w:cs="DIN Next LT Arabic"/>
              <w:color w:val="808080" w:themeColor="background1" w:themeShade="80"/>
              <w:sz w:val="16"/>
              <w:szCs w:val="16"/>
            </w:rPr>
            <w:t>V1</w:t>
          </w:r>
        </w:p>
      </w:tc>
      <w:tc>
        <w:tcPr>
          <w:tcW w:w="1993" w:type="pct"/>
          <w:tcBorders>
            <w:top w:val="nil"/>
            <w:left w:val="nil"/>
            <w:bottom w:val="nil"/>
            <w:right w:val="nil"/>
          </w:tcBorders>
          <w:vAlign w:val="center"/>
          <w:hideMark/>
        </w:tcPr>
        <w:p w:rsidR="00CC2C19" w:rsidRDefault="00CC2C19" w:rsidP="0040396F">
          <w:pPr>
            <w:pStyle w:val="Footer"/>
            <w:bidi/>
            <w:rPr>
              <w:rFonts w:ascii="DIN Next LT Arabic" w:hAnsi="DIN Next LT Arabic" w:cs="DIN Next LT Arabic"/>
              <w:color w:val="808080" w:themeColor="background1" w:themeShade="80"/>
              <w:sz w:val="16"/>
              <w:szCs w:val="16"/>
              <w:rtl/>
            </w:rPr>
          </w:pPr>
          <w:r>
            <w:rPr>
              <w:rFonts w:ascii="DIN Next LT Arabic" w:hAnsi="DIN Next LT Arabic" w:cs="DIN Next LT Arabic"/>
              <w:color w:val="808080" w:themeColor="background1" w:themeShade="80"/>
              <w:sz w:val="16"/>
              <w:szCs w:val="16"/>
              <w:rtl/>
            </w:rPr>
            <w:t>مالك النموذج:</w:t>
          </w:r>
          <w:r w:rsidR="0040396F">
            <w:rPr>
              <w:rFonts w:ascii="DIN Next LT Arabic" w:hAnsi="DIN Next LT Arabic" w:cs="DIN Next LT Arabic"/>
              <w:color w:val="808080" w:themeColor="background1" w:themeShade="80"/>
              <w:sz w:val="16"/>
              <w:szCs w:val="16"/>
            </w:rPr>
            <w:t xml:space="preserve"> </w:t>
          </w:r>
          <w:r w:rsidR="0040396F">
            <w:rPr>
              <w:rFonts w:ascii="DIN Next LT Arabic" w:hAnsi="DIN Next LT Arabic" w:cs="DIN Next LT Arabic" w:hint="cs"/>
              <w:color w:val="808080" w:themeColor="background1" w:themeShade="80"/>
              <w:sz w:val="16"/>
              <w:szCs w:val="16"/>
              <w:rtl/>
            </w:rPr>
            <w:t xml:space="preserve">مكتب إدارة البيانات </w:t>
          </w:r>
          <w:proofErr w:type="spellStart"/>
          <w:r w:rsidR="0040396F">
            <w:rPr>
              <w:rFonts w:ascii="DIN Next LT Arabic" w:hAnsi="DIN Next LT Arabic" w:cs="DIN Next LT Arabic" w:hint="cs"/>
              <w:color w:val="808080" w:themeColor="background1" w:themeShade="80"/>
              <w:sz w:val="16"/>
              <w:szCs w:val="16"/>
              <w:rtl/>
            </w:rPr>
            <w:t>بسدايا</w:t>
          </w:r>
          <w:proofErr w:type="spellEnd"/>
        </w:p>
      </w:tc>
      <w:tc>
        <w:tcPr>
          <w:tcW w:w="1138" w:type="pct"/>
          <w:gridSpan w:val="2"/>
          <w:tcBorders>
            <w:top w:val="nil"/>
            <w:left w:val="nil"/>
            <w:bottom w:val="nil"/>
            <w:right w:val="nil"/>
          </w:tcBorders>
          <w:hideMark/>
        </w:tcPr>
        <w:p w:rsidR="00CC2C19" w:rsidRDefault="00CC2C19" w:rsidP="0040396F">
          <w:pPr>
            <w:pStyle w:val="Footer"/>
            <w:bidi/>
            <w:rPr>
              <w:rFonts w:ascii="DIN Next LT Arabic" w:hAnsi="DIN Next LT Arabic" w:cs="DIN Next LT Arabic"/>
              <w:color w:val="808080" w:themeColor="background1" w:themeShade="80"/>
              <w:sz w:val="16"/>
              <w:szCs w:val="16"/>
              <w:rtl/>
            </w:rPr>
          </w:pPr>
          <w:r>
            <w:rPr>
              <w:rFonts w:ascii="DIN Next LT Arabic" w:hAnsi="DIN Next LT Arabic" w:cs="DIN Next LT Arabic"/>
              <w:color w:val="808080" w:themeColor="background1" w:themeShade="80"/>
              <w:sz w:val="16"/>
              <w:szCs w:val="16"/>
              <w:rtl/>
            </w:rPr>
            <w:t xml:space="preserve">تاريخ النفاذ: </w:t>
          </w:r>
          <w:r w:rsidR="0040396F">
            <w:rPr>
              <w:rFonts w:ascii="DIN Next LT Arabic" w:hAnsi="DIN Next LT Arabic" w:cs="DIN Next LT Arabic"/>
              <w:color w:val="808080" w:themeColor="background1" w:themeShade="80"/>
              <w:sz w:val="16"/>
              <w:szCs w:val="16"/>
            </w:rPr>
            <w:t>06</w:t>
          </w:r>
          <w:r>
            <w:rPr>
              <w:rFonts w:ascii="DIN Next LT Arabic" w:hAnsi="DIN Next LT Arabic" w:cs="DIN Next LT Arabic"/>
              <w:color w:val="808080" w:themeColor="background1" w:themeShade="80"/>
              <w:sz w:val="16"/>
              <w:szCs w:val="16"/>
              <w:rtl/>
            </w:rPr>
            <w:t>/</w:t>
          </w:r>
          <w:r w:rsidR="0040396F">
            <w:rPr>
              <w:rFonts w:ascii="DIN Next LT Arabic" w:hAnsi="DIN Next LT Arabic" w:cs="DIN Next LT Arabic"/>
              <w:color w:val="808080" w:themeColor="background1" w:themeShade="80"/>
              <w:sz w:val="16"/>
              <w:szCs w:val="16"/>
            </w:rPr>
            <w:t>1444</w:t>
          </w:r>
          <w:proofErr w:type="gramStart"/>
          <w:r>
            <w:rPr>
              <w:rFonts w:ascii="DIN Next LT Arabic" w:hAnsi="DIN Next LT Arabic" w:cs="DIN Next LT Arabic"/>
              <w:color w:val="808080" w:themeColor="background1" w:themeShade="80"/>
              <w:sz w:val="16"/>
              <w:szCs w:val="16"/>
              <w:rtl/>
            </w:rPr>
            <w:t xml:space="preserve">هـ،   </w:t>
          </w:r>
          <w:proofErr w:type="gramEnd"/>
          <w:r>
            <w:rPr>
              <w:rFonts w:ascii="DIN Next LT Arabic" w:hAnsi="DIN Next LT Arabic" w:cs="DIN Next LT Arabic"/>
              <w:color w:val="808080" w:themeColor="background1" w:themeShade="80"/>
              <w:sz w:val="16"/>
              <w:szCs w:val="16"/>
              <w:rtl/>
            </w:rPr>
            <w:t xml:space="preserve"> </w:t>
          </w:r>
          <w:r w:rsidR="0040396F">
            <w:rPr>
              <w:rFonts w:ascii="DIN Next LT Arabic" w:hAnsi="DIN Next LT Arabic" w:cs="DIN Next LT Arabic"/>
              <w:color w:val="808080" w:themeColor="background1" w:themeShade="80"/>
              <w:sz w:val="16"/>
              <w:szCs w:val="16"/>
            </w:rPr>
            <w:t>01</w:t>
          </w:r>
          <w:r>
            <w:rPr>
              <w:rFonts w:ascii="DIN Next LT Arabic" w:hAnsi="DIN Next LT Arabic" w:cs="DIN Next LT Arabic"/>
              <w:color w:val="808080" w:themeColor="background1" w:themeShade="80"/>
              <w:sz w:val="16"/>
              <w:szCs w:val="16"/>
              <w:rtl/>
            </w:rPr>
            <w:t>/</w:t>
          </w:r>
          <w:r w:rsidR="0040396F">
            <w:rPr>
              <w:rFonts w:ascii="DIN Next LT Arabic" w:hAnsi="DIN Next LT Arabic" w:cs="DIN Next LT Arabic"/>
              <w:color w:val="808080" w:themeColor="background1" w:themeShade="80"/>
              <w:sz w:val="16"/>
              <w:szCs w:val="16"/>
            </w:rPr>
            <w:t>2023</w:t>
          </w:r>
          <w:r>
            <w:rPr>
              <w:rFonts w:ascii="DIN Next LT Arabic" w:hAnsi="DIN Next LT Arabic" w:cs="DIN Next LT Arabic"/>
              <w:color w:val="808080" w:themeColor="background1" w:themeShade="80"/>
              <w:sz w:val="16"/>
              <w:szCs w:val="16"/>
              <w:rtl/>
            </w:rPr>
            <w:t>م</w:t>
          </w:r>
        </w:p>
      </w:tc>
      <w:tc>
        <w:tcPr>
          <w:tcW w:w="449" w:type="pct"/>
          <w:tcBorders>
            <w:top w:val="nil"/>
            <w:left w:val="nil"/>
            <w:bottom w:val="nil"/>
            <w:right w:val="nil"/>
          </w:tcBorders>
          <w:vAlign w:val="center"/>
        </w:tcPr>
        <w:p w:rsidR="00CC2C19" w:rsidRDefault="00CC2C19" w:rsidP="00CC2C19">
          <w:pPr>
            <w:pStyle w:val="Footer"/>
            <w:jc w:val="right"/>
            <w:rPr>
              <w:rFonts w:ascii="DIN Next LT Arabic" w:hAnsi="DIN Next LT Arabic" w:cs="DIN Next LT Arabic"/>
              <w:color w:val="808080" w:themeColor="background1" w:themeShade="80"/>
              <w:sz w:val="16"/>
              <w:szCs w:val="16"/>
            </w:rPr>
          </w:pPr>
        </w:p>
      </w:tc>
    </w:tr>
  </w:tbl>
  <w:p w:rsidR="00FF7C10" w:rsidRPr="000F0512" w:rsidRDefault="006456A8" w:rsidP="006456A8">
    <w:pPr>
      <w:pStyle w:val="Footer"/>
      <w:bidi/>
      <w:jc w:val="right"/>
      <w:rPr>
        <w:rFonts w:ascii="DIN Next LT Arabic" w:hAnsi="DIN Next LT Arabic" w:cs="DIN Next LT Arabic"/>
        <w:color w:val="808080" w:themeColor="background1" w:themeShade="80"/>
        <w:sz w:val="16"/>
        <w:szCs w:val="16"/>
      </w:rPr>
    </w:pPr>
    <w:r w:rsidRPr="006456A8">
      <w:rPr>
        <w:rFonts w:ascii="DIN Next LT Arabic" w:hAnsi="DIN Next LT Arabic" w:cs="DIN Next LT Arabic"/>
        <w:color w:val="808080" w:themeColor="background1" w:themeShade="80"/>
        <w:sz w:val="18"/>
        <w:szCs w:val="18"/>
        <w:rtl/>
      </w:rPr>
      <w:fldChar w:fldCharType="begin" w:fldLock="1"/>
    </w:r>
    <w:r w:rsidRPr="006456A8">
      <w:rPr>
        <w:rFonts w:ascii="DIN Next LT Arabic" w:hAnsi="DIN Next LT Arabic" w:cs="DIN Next LT Arabic"/>
        <w:color w:val="808080" w:themeColor="background1" w:themeShade="80"/>
        <w:sz w:val="18"/>
        <w:szCs w:val="18"/>
      </w:rPr>
      <w:instrText xml:space="preserve"> DOCPROPERTY bjFooterBothDocProperty \* MERGEFORMAT </w:instrText>
    </w:r>
    <w:r w:rsidRPr="006456A8">
      <w:rPr>
        <w:rFonts w:ascii="DIN Next LT Arabic" w:hAnsi="DIN Next LT Arabic" w:cs="DIN Next LT Arabic"/>
        <w:color w:val="808080" w:themeColor="background1" w:themeShade="80"/>
        <w:sz w:val="18"/>
        <w:szCs w:val="18"/>
        <w:rtl/>
      </w:rPr>
      <w:fldChar w:fldCharType="separate"/>
    </w:r>
    <w:r w:rsidRPr="006456A8">
      <w:rPr>
        <w:rFonts w:ascii="Calibri" w:hAnsi="Calibri" w:cs="DIN Next LT Arabic"/>
        <w:bCs/>
        <w:color w:val="FCD12A"/>
        <w:sz w:val="16"/>
        <w:szCs w:val="16"/>
        <w:rtl/>
      </w:rPr>
      <w:t>مقيد</w:t>
    </w:r>
    <w:r w:rsidRPr="006456A8">
      <w:rPr>
        <w:rFonts w:ascii="DIN Next LT Arabic" w:hAnsi="DIN Next LT Arabic" w:cs="DIN Next LT Arabic"/>
        <w:color w:val="808080" w:themeColor="background1" w:themeShade="80"/>
        <w:sz w:val="18"/>
        <w:szCs w:val="18"/>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96F" w:rsidRPr="006456A8" w:rsidRDefault="006456A8" w:rsidP="006456A8">
    <w:pPr>
      <w:pStyle w:val="Footer"/>
      <w:jc w:val="right"/>
    </w:pPr>
    <w:r>
      <w:rPr>
        <w:rFonts w:ascii="DIN Next LT Arabic" w:hAnsi="DIN Next LT Arabic" w:cs="DIN Next LT Arabic"/>
        <w:sz w:val="18"/>
        <w:szCs w:val="18"/>
        <w:rtl/>
      </w:rPr>
      <w:fldChar w:fldCharType="begin" w:fldLock="1"/>
    </w:r>
    <w:r>
      <w:rPr>
        <w:rFonts w:ascii="DIN Next LT Arabic" w:hAnsi="DIN Next LT Arabic" w:cs="DIN Next LT Arabic"/>
        <w:sz w:val="18"/>
        <w:szCs w:val="18"/>
      </w:rPr>
      <w:instrText xml:space="preserve"> DOCPROPERTY bjFooterFirstPageDocProperty \* MERGEFORMAT </w:instrText>
    </w:r>
    <w:r>
      <w:rPr>
        <w:rFonts w:ascii="DIN Next LT Arabic" w:hAnsi="DIN Next LT Arabic" w:cs="DIN Next LT Arabic"/>
        <w:sz w:val="18"/>
        <w:szCs w:val="18"/>
        <w:rtl/>
      </w:rPr>
      <w:fldChar w:fldCharType="separate"/>
    </w:r>
    <w:r w:rsidRPr="0040396F">
      <w:rPr>
        <w:rFonts w:ascii="Calibri" w:hAnsi="Calibri" w:cs="DIN Next LT Arabic"/>
        <w:bCs/>
        <w:color w:val="FCD12A"/>
        <w:sz w:val="16"/>
        <w:szCs w:val="16"/>
        <w:rtl/>
      </w:rPr>
      <w:t>مقيد</w:t>
    </w:r>
    <w:r>
      <w:rPr>
        <w:rFonts w:ascii="DIN Next LT Arabic" w:hAnsi="DIN Next LT Arabic" w:cs="DIN Next LT Arabic"/>
        <w:sz w:val="18"/>
        <w:szCs w:val="1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C05" w:rsidRDefault="000D1C05" w:rsidP="00021BD4">
      <w:pPr>
        <w:spacing w:after="0" w:line="240" w:lineRule="auto"/>
      </w:pPr>
      <w:r>
        <w:separator/>
      </w:r>
    </w:p>
  </w:footnote>
  <w:footnote w:type="continuationSeparator" w:id="0">
    <w:p w:rsidR="000D1C05" w:rsidRDefault="000D1C05" w:rsidP="00021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A8" w:rsidRDefault="00645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BD4" w:rsidRPr="0040396F" w:rsidRDefault="00141B68" w:rsidP="006456A8">
    <w:pPr>
      <w:pStyle w:val="Header"/>
      <w:bidi/>
      <w:rPr>
        <w:rFonts w:ascii="DIN Next LT Arabic" w:hAnsi="DIN Next LT Arabic" w:cs="DIN Next LT Arabic"/>
        <w:b/>
        <w:bCs/>
        <w:color w:val="3B3838" w:themeColor="background2" w:themeShade="40"/>
        <w:rtl/>
      </w:rPr>
    </w:pPr>
    <w:r w:rsidRPr="0040396F">
      <w:rPr>
        <w:rFonts w:ascii="DIN Next LT Arabic" w:eastAsia="Times New Roman" w:hAnsi="DIN Next LT Arabic" w:cs="DIN Next LT Arabic"/>
        <w:b/>
        <w:bCs/>
        <w:noProof/>
        <w:color w:val="3B3838" w:themeColor="background2" w:themeShade="40"/>
        <w:rtl/>
      </w:rPr>
      <w:drawing>
        <wp:anchor distT="0" distB="0" distL="114300" distR="114300" simplePos="0" relativeHeight="251665408" behindDoc="0" locked="0" layoutInCell="1" allowOverlap="1" wp14:anchorId="052E3A03" wp14:editId="5974357E">
          <wp:simplePos x="0" y="0"/>
          <wp:positionH relativeFrom="page">
            <wp:align>left</wp:align>
          </wp:positionH>
          <wp:positionV relativeFrom="paragraph">
            <wp:posOffset>-483235</wp:posOffset>
          </wp:positionV>
          <wp:extent cx="1913860" cy="822286"/>
          <wp:effectExtent l="0" t="0" r="0" b="0"/>
          <wp:wrapNone/>
          <wp:docPr id="3" name="Picture 3" descr="C:\Users\mkhuzaee\Downloads\SDAIA-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huzaee\Downloads\SDAIA-Logo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3860" cy="8222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96F">
      <w:rPr>
        <w:rFonts w:ascii="DIN Next LT Arabic" w:hAnsi="DIN Next LT Arabic" w:cs="DIN Next LT Arabic"/>
        <w:b/>
        <w:bCs/>
        <w:color w:val="3B3838" w:themeColor="background2" w:themeShade="40"/>
        <w:rtl/>
      </w:rPr>
      <w:t xml:space="preserve">مكتب إدارة البيانات </w:t>
    </w:r>
    <w:proofErr w:type="spellStart"/>
    <w:r w:rsidR="006456A8">
      <w:rPr>
        <w:rFonts w:ascii="DIN Next LT Arabic" w:hAnsi="DIN Next LT Arabic" w:cs="DIN Next LT Arabic" w:hint="cs"/>
        <w:b/>
        <w:bCs/>
        <w:color w:val="3B3838" w:themeColor="background2" w:themeShade="40"/>
        <w:rtl/>
      </w:rPr>
      <w:t>بسدايا</w:t>
    </w:r>
    <w:proofErr w:type="spellEnd"/>
    <w:r w:rsidRPr="0040396F">
      <w:rPr>
        <w:rFonts w:ascii="DIN Next LT Arabic" w:hAnsi="DIN Next LT Arabic" w:cs="DIN Next LT Arabic"/>
        <w:b/>
        <w:bCs/>
        <w:color w:val="3B3838" w:themeColor="background2" w:themeShade="40"/>
        <w:rtl/>
      </w:rPr>
      <w:t xml:space="preserve"> </w:t>
    </w:r>
    <w:r w:rsidR="00021BD4" w:rsidRPr="0040396F">
      <w:rPr>
        <w:rFonts w:ascii="DIN Next LT Arabic" w:hAnsi="DIN Next LT Arabic" w:cs="DIN Next LT Arabic"/>
        <w:b/>
        <w:bCs/>
        <w:noProof/>
        <w:color w:val="3B3838" w:themeColor="background2" w:themeShade="40"/>
      </w:rPr>
      <w:drawing>
        <wp:anchor distT="0" distB="0" distL="114300" distR="114300" simplePos="0" relativeHeight="251659264" behindDoc="0" locked="0" layoutInCell="1" allowOverlap="1" wp14:anchorId="2B1D7F79" wp14:editId="567CC09A">
          <wp:simplePos x="0" y="0"/>
          <wp:positionH relativeFrom="column">
            <wp:posOffset>7724376</wp:posOffset>
          </wp:positionH>
          <wp:positionV relativeFrom="paragraph">
            <wp:posOffset>-222398</wp:posOffset>
          </wp:positionV>
          <wp:extent cx="1329690" cy="46609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9690" cy="466090"/>
                  </a:xfrm>
                  <a:prstGeom prst="rect">
                    <a:avLst/>
                  </a:prstGeom>
                </pic:spPr>
              </pic:pic>
            </a:graphicData>
          </a:graphic>
        </wp:anchor>
      </w:drawing>
    </w:r>
    <w:r w:rsidR="0070659C" w:rsidRPr="0040396F">
      <w:rPr>
        <w:rFonts w:ascii="DIN Next LT Arabic" w:hAnsi="DIN Next LT Arabic" w:cs="DIN Next LT Arabic"/>
        <w:b/>
        <w:bCs/>
        <w:color w:val="3B3838" w:themeColor="background2" w:themeShade="40"/>
        <w:rtl/>
      </w:rPr>
      <w:t xml:space="preserve">         </w:t>
    </w:r>
  </w:p>
  <w:p w:rsidR="00B04152" w:rsidRPr="0040396F" w:rsidRDefault="00141B68" w:rsidP="00141B68">
    <w:pPr>
      <w:pStyle w:val="Header"/>
      <w:jc w:val="center"/>
      <w:rPr>
        <w:rFonts w:ascii="DIN Next LT Arabic" w:hAnsi="DIN Next LT Arabic" w:cs="DIN Next LT Arabic"/>
        <w:b/>
        <w:bCs/>
        <w:color w:val="3B3838" w:themeColor="background2" w:themeShade="40"/>
      </w:rPr>
    </w:pPr>
    <w:r w:rsidRPr="0040396F">
      <w:rPr>
        <w:rFonts w:ascii="DIN Next LT Arabic" w:hAnsi="DIN Next LT Arabic" w:cs="DIN Next LT Arabic"/>
        <w:b/>
        <w:bCs/>
        <w:color w:val="3B3838" w:themeColor="background2" w:themeShade="40"/>
        <w:rtl/>
      </w:rPr>
      <w:t>نموذج طلب ا</w:t>
    </w:r>
    <w:r w:rsidR="0040396F" w:rsidRPr="0040396F">
      <w:rPr>
        <w:rFonts w:ascii="DIN Next LT Arabic" w:hAnsi="DIN Next LT Arabic" w:cs="DIN Next LT Arabic"/>
        <w:b/>
        <w:bCs/>
        <w:color w:val="3B3838" w:themeColor="background2" w:themeShade="40"/>
        <w:rtl/>
      </w:rPr>
      <w:t>لوصول إلى معامل تحليل البيانات الفعلية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A8" w:rsidRDefault="00645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E4010"/>
    <w:multiLevelType w:val="hybridMultilevel"/>
    <w:tmpl w:val="42900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32E19"/>
    <w:multiLevelType w:val="hybridMultilevel"/>
    <w:tmpl w:val="E24ACB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CB1417"/>
    <w:multiLevelType w:val="hybridMultilevel"/>
    <w:tmpl w:val="E140E4A2"/>
    <w:lvl w:ilvl="0" w:tplc="BC905D54">
      <w:numFmt w:val="bullet"/>
      <w:lvlText w:val="-"/>
      <w:lvlJc w:val="left"/>
      <w:pPr>
        <w:ind w:left="720" w:hanging="360"/>
      </w:pPr>
      <w:rPr>
        <w:rFonts w:ascii="DIN Next LT Arabic" w:eastAsiaTheme="minorEastAsia" w:hAnsi="DIN Next LT Arabic" w:cs="DIN Next L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01F8D"/>
    <w:multiLevelType w:val="hybridMultilevel"/>
    <w:tmpl w:val="B7142724"/>
    <w:lvl w:ilvl="0" w:tplc="A792283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D4"/>
    <w:rsid w:val="00004145"/>
    <w:rsid w:val="00005D05"/>
    <w:rsid w:val="000075B5"/>
    <w:rsid w:val="00021BD4"/>
    <w:rsid w:val="00023E4A"/>
    <w:rsid w:val="000337F3"/>
    <w:rsid w:val="000376A5"/>
    <w:rsid w:val="000424BB"/>
    <w:rsid w:val="00043B6E"/>
    <w:rsid w:val="00047CAD"/>
    <w:rsid w:val="00051441"/>
    <w:rsid w:val="000547D7"/>
    <w:rsid w:val="00055132"/>
    <w:rsid w:val="0006619A"/>
    <w:rsid w:val="0006705F"/>
    <w:rsid w:val="00081EC4"/>
    <w:rsid w:val="0009137D"/>
    <w:rsid w:val="00091AEC"/>
    <w:rsid w:val="00093874"/>
    <w:rsid w:val="00095AD0"/>
    <w:rsid w:val="000B56E5"/>
    <w:rsid w:val="000D1C05"/>
    <w:rsid w:val="000E3E63"/>
    <w:rsid w:val="000E3EA7"/>
    <w:rsid w:val="000F0512"/>
    <w:rsid w:val="000F457C"/>
    <w:rsid w:val="000F582A"/>
    <w:rsid w:val="00101F41"/>
    <w:rsid w:val="00102490"/>
    <w:rsid w:val="00123DC1"/>
    <w:rsid w:val="0013590B"/>
    <w:rsid w:val="0013611A"/>
    <w:rsid w:val="00141B68"/>
    <w:rsid w:val="00147844"/>
    <w:rsid w:val="0015022A"/>
    <w:rsid w:val="001677A7"/>
    <w:rsid w:val="00175B94"/>
    <w:rsid w:val="001804B9"/>
    <w:rsid w:val="00180830"/>
    <w:rsid w:val="00191144"/>
    <w:rsid w:val="001957D8"/>
    <w:rsid w:val="001A1C47"/>
    <w:rsid w:val="001D6B73"/>
    <w:rsid w:val="001E2904"/>
    <w:rsid w:val="001E40BD"/>
    <w:rsid w:val="001F72F9"/>
    <w:rsid w:val="00205E18"/>
    <w:rsid w:val="00211705"/>
    <w:rsid w:val="0021667C"/>
    <w:rsid w:val="002210C1"/>
    <w:rsid w:val="0022780A"/>
    <w:rsid w:val="00233B0B"/>
    <w:rsid w:val="00237B95"/>
    <w:rsid w:val="00253E6B"/>
    <w:rsid w:val="0026601C"/>
    <w:rsid w:val="00287F11"/>
    <w:rsid w:val="002D0541"/>
    <w:rsid w:val="002D1FE9"/>
    <w:rsid w:val="002F1CEE"/>
    <w:rsid w:val="003027D7"/>
    <w:rsid w:val="00335236"/>
    <w:rsid w:val="00335EF0"/>
    <w:rsid w:val="00351634"/>
    <w:rsid w:val="0035506A"/>
    <w:rsid w:val="00365B45"/>
    <w:rsid w:val="00366463"/>
    <w:rsid w:val="003671E8"/>
    <w:rsid w:val="00374CB1"/>
    <w:rsid w:val="003753AB"/>
    <w:rsid w:val="003831AA"/>
    <w:rsid w:val="003930A7"/>
    <w:rsid w:val="003A6611"/>
    <w:rsid w:val="003B4126"/>
    <w:rsid w:val="003B42F2"/>
    <w:rsid w:val="003C3854"/>
    <w:rsid w:val="003C40DC"/>
    <w:rsid w:val="003C48AD"/>
    <w:rsid w:val="003C6302"/>
    <w:rsid w:val="003D32ED"/>
    <w:rsid w:val="003D4FF9"/>
    <w:rsid w:val="003D600D"/>
    <w:rsid w:val="003E6E20"/>
    <w:rsid w:val="003F0A12"/>
    <w:rsid w:val="003F3FCC"/>
    <w:rsid w:val="003F4FDE"/>
    <w:rsid w:val="003F63BE"/>
    <w:rsid w:val="0040127D"/>
    <w:rsid w:val="0040396F"/>
    <w:rsid w:val="00403BA9"/>
    <w:rsid w:val="00403D45"/>
    <w:rsid w:val="00407015"/>
    <w:rsid w:val="004140C9"/>
    <w:rsid w:val="00414EE5"/>
    <w:rsid w:val="00416BE6"/>
    <w:rsid w:val="00420980"/>
    <w:rsid w:val="00423D9D"/>
    <w:rsid w:val="00426B05"/>
    <w:rsid w:val="00430693"/>
    <w:rsid w:val="00431FD5"/>
    <w:rsid w:val="00433DC8"/>
    <w:rsid w:val="00450431"/>
    <w:rsid w:val="00454B75"/>
    <w:rsid w:val="004666BD"/>
    <w:rsid w:val="00466A9D"/>
    <w:rsid w:val="004902FC"/>
    <w:rsid w:val="004905A1"/>
    <w:rsid w:val="004915A8"/>
    <w:rsid w:val="004A2746"/>
    <w:rsid w:val="004A2EDB"/>
    <w:rsid w:val="004B2AFD"/>
    <w:rsid w:val="004C205E"/>
    <w:rsid w:val="004D5932"/>
    <w:rsid w:val="004E3392"/>
    <w:rsid w:val="005006D8"/>
    <w:rsid w:val="005251C6"/>
    <w:rsid w:val="00527EF7"/>
    <w:rsid w:val="00542410"/>
    <w:rsid w:val="00554270"/>
    <w:rsid w:val="0057022C"/>
    <w:rsid w:val="00575A81"/>
    <w:rsid w:val="005827D4"/>
    <w:rsid w:val="00590884"/>
    <w:rsid w:val="005A006B"/>
    <w:rsid w:val="005D6926"/>
    <w:rsid w:val="006170D1"/>
    <w:rsid w:val="00625572"/>
    <w:rsid w:val="00631A31"/>
    <w:rsid w:val="006345D3"/>
    <w:rsid w:val="006376B3"/>
    <w:rsid w:val="006456A8"/>
    <w:rsid w:val="00651E51"/>
    <w:rsid w:val="00654A62"/>
    <w:rsid w:val="006761B8"/>
    <w:rsid w:val="0068093D"/>
    <w:rsid w:val="00694E09"/>
    <w:rsid w:val="006A6357"/>
    <w:rsid w:val="006D1048"/>
    <w:rsid w:val="0070162E"/>
    <w:rsid w:val="007053C4"/>
    <w:rsid w:val="0070659C"/>
    <w:rsid w:val="00717A1C"/>
    <w:rsid w:val="00722572"/>
    <w:rsid w:val="00732067"/>
    <w:rsid w:val="007557ED"/>
    <w:rsid w:val="00760C4F"/>
    <w:rsid w:val="0077021C"/>
    <w:rsid w:val="00772AE6"/>
    <w:rsid w:val="00787167"/>
    <w:rsid w:val="00794515"/>
    <w:rsid w:val="007B6F2B"/>
    <w:rsid w:val="007D4AD6"/>
    <w:rsid w:val="007F1A6E"/>
    <w:rsid w:val="00810A09"/>
    <w:rsid w:val="0081775F"/>
    <w:rsid w:val="00821C68"/>
    <w:rsid w:val="008305C7"/>
    <w:rsid w:val="008352B8"/>
    <w:rsid w:val="00835D90"/>
    <w:rsid w:val="00843397"/>
    <w:rsid w:val="00847843"/>
    <w:rsid w:val="00854095"/>
    <w:rsid w:val="008560C4"/>
    <w:rsid w:val="008608F8"/>
    <w:rsid w:val="0088076F"/>
    <w:rsid w:val="008C20C9"/>
    <w:rsid w:val="008C736C"/>
    <w:rsid w:val="008E45C6"/>
    <w:rsid w:val="008E4715"/>
    <w:rsid w:val="008E6798"/>
    <w:rsid w:val="008F3747"/>
    <w:rsid w:val="009035AE"/>
    <w:rsid w:val="00903B28"/>
    <w:rsid w:val="00906DE5"/>
    <w:rsid w:val="00923E47"/>
    <w:rsid w:val="00926320"/>
    <w:rsid w:val="00931DE7"/>
    <w:rsid w:val="00934F46"/>
    <w:rsid w:val="00941747"/>
    <w:rsid w:val="00944CDC"/>
    <w:rsid w:val="00952971"/>
    <w:rsid w:val="00964FFC"/>
    <w:rsid w:val="00970AC9"/>
    <w:rsid w:val="00991397"/>
    <w:rsid w:val="00991716"/>
    <w:rsid w:val="009B6D0B"/>
    <w:rsid w:val="009D612C"/>
    <w:rsid w:val="009D7757"/>
    <w:rsid w:val="009E6F23"/>
    <w:rsid w:val="009F0D20"/>
    <w:rsid w:val="009F366F"/>
    <w:rsid w:val="00A060CE"/>
    <w:rsid w:val="00A06ADE"/>
    <w:rsid w:val="00A06C3E"/>
    <w:rsid w:val="00A33645"/>
    <w:rsid w:val="00A443C3"/>
    <w:rsid w:val="00A527C0"/>
    <w:rsid w:val="00A6018C"/>
    <w:rsid w:val="00A601F3"/>
    <w:rsid w:val="00A72362"/>
    <w:rsid w:val="00AA2BF7"/>
    <w:rsid w:val="00AC0AA0"/>
    <w:rsid w:val="00AD3755"/>
    <w:rsid w:val="00AE327E"/>
    <w:rsid w:val="00B04152"/>
    <w:rsid w:val="00B221CC"/>
    <w:rsid w:val="00B2311C"/>
    <w:rsid w:val="00B462BD"/>
    <w:rsid w:val="00B636C0"/>
    <w:rsid w:val="00B67270"/>
    <w:rsid w:val="00B725E8"/>
    <w:rsid w:val="00B97A0F"/>
    <w:rsid w:val="00BA69CE"/>
    <w:rsid w:val="00BB1804"/>
    <w:rsid w:val="00BB495F"/>
    <w:rsid w:val="00BC15F2"/>
    <w:rsid w:val="00BC20D8"/>
    <w:rsid w:val="00BC445C"/>
    <w:rsid w:val="00BC7212"/>
    <w:rsid w:val="00BE335C"/>
    <w:rsid w:val="00BF379B"/>
    <w:rsid w:val="00BF442A"/>
    <w:rsid w:val="00BF5987"/>
    <w:rsid w:val="00C03453"/>
    <w:rsid w:val="00C21DFB"/>
    <w:rsid w:val="00C317B2"/>
    <w:rsid w:val="00C543AE"/>
    <w:rsid w:val="00C63A7E"/>
    <w:rsid w:val="00C63A80"/>
    <w:rsid w:val="00C902F1"/>
    <w:rsid w:val="00C94CE6"/>
    <w:rsid w:val="00CA06ED"/>
    <w:rsid w:val="00CA1813"/>
    <w:rsid w:val="00CA6101"/>
    <w:rsid w:val="00CB5ABA"/>
    <w:rsid w:val="00CB7571"/>
    <w:rsid w:val="00CC2C19"/>
    <w:rsid w:val="00CC2E19"/>
    <w:rsid w:val="00CD5CA8"/>
    <w:rsid w:val="00CE647A"/>
    <w:rsid w:val="00CE69A4"/>
    <w:rsid w:val="00D02764"/>
    <w:rsid w:val="00D144ED"/>
    <w:rsid w:val="00D27388"/>
    <w:rsid w:val="00D416AC"/>
    <w:rsid w:val="00D4320D"/>
    <w:rsid w:val="00D53D0B"/>
    <w:rsid w:val="00D65CCE"/>
    <w:rsid w:val="00D66C9F"/>
    <w:rsid w:val="00D720CA"/>
    <w:rsid w:val="00D900E2"/>
    <w:rsid w:val="00DA25C0"/>
    <w:rsid w:val="00DA71EA"/>
    <w:rsid w:val="00DB068B"/>
    <w:rsid w:val="00DB1299"/>
    <w:rsid w:val="00DB3E21"/>
    <w:rsid w:val="00DB74FB"/>
    <w:rsid w:val="00DC1241"/>
    <w:rsid w:val="00DC4542"/>
    <w:rsid w:val="00DD28BE"/>
    <w:rsid w:val="00DF22EF"/>
    <w:rsid w:val="00DF42C8"/>
    <w:rsid w:val="00E21126"/>
    <w:rsid w:val="00E55EFD"/>
    <w:rsid w:val="00E65110"/>
    <w:rsid w:val="00E667E2"/>
    <w:rsid w:val="00E70BCF"/>
    <w:rsid w:val="00E7235B"/>
    <w:rsid w:val="00E760F6"/>
    <w:rsid w:val="00E82668"/>
    <w:rsid w:val="00E83791"/>
    <w:rsid w:val="00E85AE5"/>
    <w:rsid w:val="00E85E75"/>
    <w:rsid w:val="00E90FE2"/>
    <w:rsid w:val="00EA5122"/>
    <w:rsid w:val="00EB2F6C"/>
    <w:rsid w:val="00EB56BC"/>
    <w:rsid w:val="00EC1E8D"/>
    <w:rsid w:val="00EE7580"/>
    <w:rsid w:val="00EF4347"/>
    <w:rsid w:val="00F11525"/>
    <w:rsid w:val="00F1752E"/>
    <w:rsid w:val="00F33D03"/>
    <w:rsid w:val="00F37A65"/>
    <w:rsid w:val="00F40A78"/>
    <w:rsid w:val="00F637EB"/>
    <w:rsid w:val="00F77971"/>
    <w:rsid w:val="00F82DFA"/>
    <w:rsid w:val="00FA005D"/>
    <w:rsid w:val="00FA3659"/>
    <w:rsid w:val="00FD3D36"/>
    <w:rsid w:val="00FF517C"/>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90B3F"/>
  <w15:chartTrackingRefBased/>
  <w15:docId w15:val="{77EDEC21-C63E-4184-9709-0FAB1B4E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93D"/>
    <w:pPr>
      <w:bidi/>
      <w:spacing w:line="256" w:lineRule="auto"/>
    </w:pPr>
    <w:rPr>
      <w:rFonts w:eastAsiaTheme="minorEastAsia"/>
    </w:rPr>
  </w:style>
  <w:style w:type="paragraph" w:styleId="Heading3">
    <w:name w:val="heading 3"/>
    <w:basedOn w:val="Normal"/>
    <w:next w:val="Normal"/>
    <w:link w:val="Heading3Char"/>
    <w:uiPriority w:val="9"/>
    <w:unhideWhenUsed/>
    <w:qFormat/>
    <w:rsid w:val="00021BD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BD4"/>
    <w:pPr>
      <w:tabs>
        <w:tab w:val="center" w:pos="4680"/>
        <w:tab w:val="right" w:pos="9360"/>
      </w:tabs>
      <w:bidi w:val="0"/>
      <w:spacing w:after="0" w:line="240" w:lineRule="auto"/>
    </w:pPr>
    <w:rPr>
      <w:rFonts w:eastAsiaTheme="minorHAnsi"/>
    </w:rPr>
  </w:style>
  <w:style w:type="character" w:customStyle="1" w:styleId="HeaderChar">
    <w:name w:val="Header Char"/>
    <w:basedOn w:val="DefaultParagraphFont"/>
    <w:link w:val="Header"/>
    <w:uiPriority w:val="99"/>
    <w:rsid w:val="00021BD4"/>
  </w:style>
  <w:style w:type="paragraph" w:styleId="Footer">
    <w:name w:val="footer"/>
    <w:basedOn w:val="Normal"/>
    <w:link w:val="FooterChar"/>
    <w:uiPriority w:val="99"/>
    <w:unhideWhenUsed/>
    <w:rsid w:val="00021BD4"/>
    <w:pPr>
      <w:tabs>
        <w:tab w:val="center" w:pos="4680"/>
        <w:tab w:val="right" w:pos="9360"/>
      </w:tabs>
      <w:bidi w:val="0"/>
      <w:spacing w:after="0" w:line="240" w:lineRule="auto"/>
    </w:pPr>
    <w:rPr>
      <w:rFonts w:eastAsiaTheme="minorHAnsi"/>
    </w:rPr>
  </w:style>
  <w:style w:type="character" w:customStyle="1" w:styleId="FooterChar">
    <w:name w:val="Footer Char"/>
    <w:basedOn w:val="DefaultParagraphFont"/>
    <w:link w:val="Footer"/>
    <w:uiPriority w:val="99"/>
    <w:rsid w:val="00021BD4"/>
  </w:style>
  <w:style w:type="character" w:styleId="PageNumber">
    <w:name w:val="page number"/>
    <w:basedOn w:val="DefaultParagraphFont"/>
    <w:semiHidden/>
    <w:unhideWhenUsed/>
    <w:rsid w:val="00021BD4"/>
  </w:style>
  <w:style w:type="table" w:styleId="TableGrid">
    <w:name w:val="Table Grid"/>
    <w:basedOn w:val="TableNormal"/>
    <w:uiPriority w:val="39"/>
    <w:rsid w:val="0002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21BD4"/>
    <w:rPr>
      <w:rFonts w:asciiTheme="majorHAnsi" w:eastAsiaTheme="majorEastAsia" w:hAnsiTheme="majorHAnsi" w:cstheme="majorBidi"/>
      <w:color w:val="2E74B5" w:themeColor="accent1" w:themeShade="BF"/>
      <w:sz w:val="28"/>
      <w:szCs w:val="28"/>
    </w:rPr>
  </w:style>
  <w:style w:type="paragraph" w:styleId="NoSpacing">
    <w:name w:val="No Spacing"/>
    <w:uiPriority w:val="1"/>
    <w:qFormat/>
    <w:rsid w:val="00EF4347"/>
    <w:pPr>
      <w:spacing w:after="0" w:line="240" w:lineRule="auto"/>
    </w:pPr>
    <w:rPr>
      <w:rFonts w:eastAsiaTheme="minorEastAsia"/>
    </w:rPr>
  </w:style>
  <w:style w:type="paragraph" w:styleId="ListParagraph">
    <w:name w:val="List Paragraph"/>
    <w:basedOn w:val="Normal"/>
    <w:link w:val="ListParagraphChar"/>
    <w:uiPriority w:val="34"/>
    <w:qFormat/>
    <w:rsid w:val="00043B6E"/>
    <w:pPr>
      <w:ind w:left="720"/>
      <w:contextualSpacing/>
    </w:pPr>
  </w:style>
  <w:style w:type="character" w:styleId="CommentReference">
    <w:name w:val="annotation reference"/>
    <w:basedOn w:val="DefaultParagraphFont"/>
    <w:uiPriority w:val="99"/>
    <w:semiHidden/>
    <w:unhideWhenUsed/>
    <w:rsid w:val="000F582A"/>
    <w:rPr>
      <w:sz w:val="16"/>
      <w:szCs w:val="16"/>
    </w:rPr>
  </w:style>
  <w:style w:type="paragraph" w:styleId="CommentText">
    <w:name w:val="annotation text"/>
    <w:basedOn w:val="Normal"/>
    <w:link w:val="CommentTextChar"/>
    <w:uiPriority w:val="99"/>
    <w:semiHidden/>
    <w:unhideWhenUsed/>
    <w:rsid w:val="000F582A"/>
    <w:pPr>
      <w:spacing w:line="240" w:lineRule="auto"/>
    </w:pPr>
    <w:rPr>
      <w:sz w:val="20"/>
      <w:szCs w:val="20"/>
    </w:rPr>
  </w:style>
  <w:style w:type="character" w:customStyle="1" w:styleId="CommentTextChar">
    <w:name w:val="Comment Text Char"/>
    <w:basedOn w:val="DefaultParagraphFont"/>
    <w:link w:val="CommentText"/>
    <w:uiPriority w:val="99"/>
    <w:semiHidden/>
    <w:rsid w:val="000F58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F582A"/>
    <w:rPr>
      <w:b/>
      <w:bCs/>
    </w:rPr>
  </w:style>
  <w:style w:type="character" w:customStyle="1" w:styleId="CommentSubjectChar">
    <w:name w:val="Comment Subject Char"/>
    <w:basedOn w:val="CommentTextChar"/>
    <w:link w:val="CommentSubject"/>
    <w:uiPriority w:val="99"/>
    <w:semiHidden/>
    <w:rsid w:val="000F582A"/>
    <w:rPr>
      <w:rFonts w:eastAsiaTheme="minorEastAsia"/>
      <w:b/>
      <w:bCs/>
      <w:sz w:val="20"/>
      <w:szCs w:val="20"/>
    </w:rPr>
  </w:style>
  <w:style w:type="paragraph" w:styleId="BalloonText">
    <w:name w:val="Balloon Text"/>
    <w:basedOn w:val="Normal"/>
    <w:link w:val="BalloonTextChar"/>
    <w:uiPriority w:val="99"/>
    <w:semiHidden/>
    <w:unhideWhenUsed/>
    <w:rsid w:val="000F5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82A"/>
    <w:rPr>
      <w:rFonts w:ascii="Segoe UI" w:eastAsiaTheme="minorEastAsia" w:hAnsi="Segoe UI" w:cs="Segoe UI"/>
      <w:sz w:val="18"/>
      <w:szCs w:val="18"/>
    </w:rPr>
  </w:style>
  <w:style w:type="character" w:customStyle="1" w:styleId="ListParagraphChar">
    <w:name w:val="List Paragraph Char"/>
    <w:basedOn w:val="DefaultParagraphFont"/>
    <w:link w:val="ListParagraph"/>
    <w:uiPriority w:val="34"/>
    <w:rsid w:val="0006619A"/>
    <w:rPr>
      <w:rFonts w:eastAsiaTheme="minorEastAsia"/>
    </w:rPr>
  </w:style>
  <w:style w:type="character" w:styleId="PlaceholderText">
    <w:name w:val="Placeholder Text"/>
    <w:basedOn w:val="DefaultParagraphFont"/>
    <w:uiPriority w:val="99"/>
    <w:semiHidden/>
    <w:rsid w:val="00051441"/>
    <w:rPr>
      <w:color w:val="808080"/>
    </w:rPr>
  </w:style>
  <w:style w:type="character" w:styleId="Hyperlink">
    <w:name w:val="Hyperlink"/>
    <w:basedOn w:val="DefaultParagraphFont"/>
    <w:uiPriority w:val="99"/>
    <w:unhideWhenUsed/>
    <w:rsid w:val="00365B45"/>
    <w:rPr>
      <w:color w:val="0563C1" w:themeColor="hyperlink"/>
      <w:u w:val="single"/>
    </w:rPr>
  </w:style>
  <w:style w:type="character" w:styleId="UnresolvedMention">
    <w:name w:val="Unresolved Mention"/>
    <w:basedOn w:val="DefaultParagraphFont"/>
    <w:uiPriority w:val="99"/>
    <w:semiHidden/>
    <w:unhideWhenUsed/>
    <w:rsid w:val="00365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595776">
      <w:bodyDiv w:val="1"/>
      <w:marLeft w:val="0"/>
      <w:marRight w:val="0"/>
      <w:marTop w:val="0"/>
      <w:marBottom w:val="0"/>
      <w:divBdr>
        <w:top w:val="none" w:sz="0" w:space="0" w:color="auto"/>
        <w:left w:val="none" w:sz="0" w:space="0" w:color="auto"/>
        <w:bottom w:val="none" w:sz="0" w:space="0" w:color="auto"/>
        <w:right w:val="none" w:sz="0" w:space="0" w:color="auto"/>
      </w:divBdr>
    </w:div>
    <w:div w:id="9333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abdulbaqi@shc.gov.s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70fe81c6-8401-4cfc-9ef6-4071ef5e3673" origin="userSelected">
  <element uid="2a2d645e-85ed-47ec-bf92-6ca437d3c953" value=""/>
</sisl>
</file>

<file path=customXml/itemProps1.xml><?xml version="1.0" encoding="utf-8"?>
<ds:datastoreItem xmlns:ds="http://schemas.openxmlformats.org/officeDocument/2006/customXml" ds:itemID="{25DBD28B-3649-46B1-BBF0-4EA6436EC44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1508</Characters>
  <Application>Microsoft Office Word</Application>
  <DocSecurity>0</DocSecurity>
  <Lines>53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nalmukhadam</dc:creator>
  <cp:keywords>restricted</cp:keywords>
  <dc:description/>
  <cp:lastModifiedBy>Donna Alabdulbaqi</cp:lastModifiedBy>
  <cp:revision>2</cp:revision>
  <cp:lastPrinted>2021-09-26T11:03:00Z</cp:lastPrinted>
  <dcterms:created xsi:type="dcterms:W3CDTF">2025-01-06T04:51:00Z</dcterms:created>
  <dcterms:modified xsi:type="dcterms:W3CDTF">2025-01-06T04:51:00Z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f98f32e5-ee88-4d64-89e5-ea757809ad24</vt:lpwstr>
  </property>
  <property fmtid="{D5CDD505-2E9C-101B-9397-08002B2CF9AE}" pid="3" name="bjSaver">
    <vt:lpwstr>Rfhb1jS9SwlrCepeBAu+sW7MvazeobJD</vt:lpwstr>
  </property>
  <property fmtid="{D5CDD505-2E9C-101B-9397-08002B2CF9AE}" pid="4" name="bjDocumentLabelXML">
    <vt:lpwstr>&lt;?xml version="1.0" encoding="us-ascii"?&gt;&lt;sisl xmlns:xsd="http://www.w3.org/2001/XMLSchema" xmlns:xsi="http://www.w3.org/2001/XMLSchema-instance" sislVersion="0" policy="70fe81c6-8401-4cfc-9ef6-4071ef5e3673" origin="userSelected" xmlns="http://www.boldonj</vt:lpwstr>
  </property>
  <property fmtid="{D5CDD505-2E9C-101B-9397-08002B2CF9AE}" pid="5" name="bjDocumentLabelXML-0">
    <vt:lpwstr>ames.com/2008/01/sie/internal/label"&gt;&lt;element uid="2a2d645e-85ed-47ec-bf92-6ca437d3c953" value="" /&gt;&lt;/sisl&gt;</vt:lpwstr>
  </property>
  <property fmtid="{D5CDD505-2E9C-101B-9397-08002B2CF9AE}" pid="6" name="bjDocumentSecurityLabel">
    <vt:lpwstr>Restricted - مقيد</vt:lpwstr>
  </property>
  <property fmtid="{D5CDD505-2E9C-101B-9397-08002B2CF9AE}" pid="7" name="bjClsUserRVM">
    <vt:lpwstr>[{"VisualMarkingType":2,"ShapeName":"","ApplyMarking":true}]</vt:lpwstr>
  </property>
  <property fmtid="{D5CDD505-2E9C-101B-9397-08002B2CF9AE}" pid="8" name="bjFooterBothDocProperty">
    <vt:lpwstr>مقيد</vt:lpwstr>
  </property>
  <property fmtid="{D5CDD505-2E9C-101B-9397-08002B2CF9AE}" pid="9" name="bjFooterFirstPageDocProperty">
    <vt:lpwstr>مقيد</vt:lpwstr>
  </property>
  <property fmtid="{D5CDD505-2E9C-101B-9397-08002B2CF9AE}" pid="10" name="bjFooterEvenPageDocProperty">
    <vt:lpwstr>مقيد</vt:lpwstr>
  </property>
</Properties>
</file>